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CEA6" w14:textId="77777777" w:rsidR="00270127" w:rsidRDefault="003A6A4E" w:rsidP="00270127">
      <w:pPr>
        <w:jc w:val="center"/>
        <w:rPr>
          <w:b/>
          <w:bCs/>
          <w:sz w:val="24"/>
          <w:szCs w:val="24"/>
        </w:rPr>
      </w:pPr>
      <w:r>
        <w:rPr>
          <w:b/>
          <w:bCs/>
          <w:noProof/>
          <w:sz w:val="24"/>
          <w:szCs w:val="24"/>
          <w:lang w:eastAsia="en-US"/>
        </w:rPr>
        <w:drawing>
          <wp:inline distT="0" distB="0" distL="0" distR="0" wp14:anchorId="27E14137" wp14:editId="078F9487">
            <wp:extent cx="278892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88920" cy="723900"/>
                    </a:xfrm>
                    <a:prstGeom prst="rect">
                      <a:avLst/>
                    </a:prstGeom>
                    <a:noFill/>
                    <a:ln w="9525">
                      <a:noFill/>
                      <a:miter lim="800000"/>
                      <a:headEnd/>
                      <a:tailEnd/>
                    </a:ln>
                  </pic:spPr>
                </pic:pic>
              </a:graphicData>
            </a:graphic>
          </wp:inline>
        </w:drawing>
      </w:r>
    </w:p>
    <w:p w14:paraId="7D649144" w14:textId="77777777" w:rsidR="00270127" w:rsidRDefault="00270127" w:rsidP="00270127">
      <w:pPr>
        <w:jc w:val="center"/>
        <w:rPr>
          <w:sz w:val="24"/>
          <w:szCs w:val="24"/>
        </w:rPr>
      </w:pPr>
      <w:r>
        <w:rPr>
          <w:b/>
          <w:bCs/>
          <w:sz w:val="24"/>
          <w:szCs w:val="24"/>
        </w:rPr>
        <w:t>Gerontological Nursing Association of Ontario</w:t>
      </w:r>
    </w:p>
    <w:p w14:paraId="1625CB2D" w14:textId="77777777" w:rsidR="00270127" w:rsidRDefault="00270127">
      <w:pPr>
        <w:jc w:val="center"/>
        <w:rPr>
          <w:sz w:val="24"/>
          <w:szCs w:val="24"/>
        </w:rPr>
      </w:pPr>
      <w:r>
        <w:rPr>
          <w:b/>
          <w:bCs/>
          <w:sz w:val="24"/>
          <w:szCs w:val="24"/>
        </w:rPr>
        <w:t>Greater Hamilton Area Chapter</w:t>
      </w:r>
    </w:p>
    <w:p w14:paraId="42F03F5C" w14:textId="77777777" w:rsidR="00270127" w:rsidRDefault="00270127">
      <w:pPr>
        <w:jc w:val="center"/>
        <w:rPr>
          <w:b/>
          <w:bCs/>
          <w:sz w:val="24"/>
          <w:szCs w:val="24"/>
        </w:rPr>
      </w:pPr>
    </w:p>
    <w:p w14:paraId="15BB873D" w14:textId="77777777" w:rsidR="00270127" w:rsidRDefault="00270127">
      <w:pPr>
        <w:jc w:val="center"/>
        <w:rPr>
          <w:sz w:val="24"/>
          <w:szCs w:val="24"/>
          <w:lang w:val="en-CA"/>
        </w:rPr>
        <w:sectPr w:rsidR="00270127">
          <w:headerReference w:type="even" r:id="rId8"/>
          <w:headerReference w:type="default" r:id="rId9"/>
          <w:footerReference w:type="even" r:id="rId10"/>
          <w:footerReference w:type="default" r:id="rId11"/>
          <w:headerReference w:type="first" r:id="rId12"/>
          <w:footerReference w:type="first" r:id="rId13"/>
          <w:type w:val="continuous"/>
          <w:pgSz w:w="12240" w:h="15840"/>
          <w:pgMar w:top="576" w:right="1310" w:bottom="720" w:left="1310" w:header="720" w:footer="720" w:gutter="0"/>
          <w:cols w:space="720"/>
        </w:sectPr>
      </w:pPr>
    </w:p>
    <w:p w14:paraId="563FE854" w14:textId="77777777" w:rsidR="004B740F" w:rsidRDefault="00270127">
      <w:pPr>
        <w:jc w:val="center"/>
        <w:rPr>
          <w:b/>
          <w:bCs/>
          <w:sz w:val="32"/>
          <w:szCs w:val="32"/>
        </w:rPr>
      </w:pPr>
      <w:r>
        <w:rPr>
          <w:b/>
          <w:bCs/>
          <w:sz w:val="32"/>
          <w:szCs w:val="32"/>
        </w:rPr>
        <w:t>Education Fund Policy</w:t>
      </w:r>
    </w:p>
    <w:p w14:paraId="6CC0CF0E" w14:textId="77777777" w:rsidR="004B740F" w:rsidRDefault="004B740F" w:rsidP="004B740F">
      <w:pPr>
        <w:rPr>
          <w:b/>
          <w:bCs/>
          <w:sz w:val="32"/>
          <w:szCs w:val="32"/>
        </w:rPr>
      </w:pPr>
    </w:p>
    <w:p w14:paraId="3BD4458C" w14:textId="77777777" w:rsidR="004B740F" w:rsidRDefault="004B740F" w:rsidP="004B740F">
      <w:pPr>
        <w:rPr>
          <w:rFonts w:ascii="Times New Roman Italic" w:hAnsi="Times New Roman Italic"/>
          <w:i/>
          <w:sz w:val="22"/>
          <w:szCs w:val="24"/>
        </w:rPr>
      </w:pPr>
      <w:r>
        <w:rPr>
          <w:rFonts w:ascii="Times New Roman Italic" w:hAnsi="Times New Roman Italic"/>
          <w:i/>
          <w:sz w:val="22"/>
          <w:szCs w:val="24"/>
        </w:rPr>
        <w:t xml:space="preserve">Please visit the GNAO Greater Hamilton Area Chapter Home Page at </w:t>
      </w:r>
      <w:hyperlink r:id="rId14" w:history="1">
        <w:r w:rsidRPr="008D5BBC">
          <w:rPr>
            <w:rStyle w:val="Hyperlink"/>
            <w:rFonts w:ascii="Times New Roman Italic" w:hAnsi="Times New Roman Italic"/>
            <w:i/>
            <w:sz w:val="22"/>
            <w:szCs w:val="24"/>
          </w:rPr>
          <w:t>https://gnaontario.org/greater-hamilton/</w:t>
        </w:r>
      </w:hyperlink>
      <w:r>
        <w:rPr>
          <w:rFonts w:ascii="Times New Roman Italic" w:hAnsi="Times New Roman Italic"/>
          <w:i/>
          <w:sz w:val="22"/>
          <w:szCs w:val="24"/>
        </w:rPr>
        <w:t xml:space="preserve"> for the </w:t>
      </w:r>
      <w:bookmarkStart w:id="0" w:name="_GoBack"/>
      <w:bookmarkEnd w:id="0"/>
      <w:r>
        <w:rPr>
          <w:rFonts w:ascii="Times New Roman Italic" w:hAnsi="Times New Roman Italic"/>
          <w:i/>
          <w:sz w:val="22"/>
          <w:szCs w:val="24"/>
        </w:rPr>
        <w:t>application form.</w:t>
      </w:r>
    </w:p>
    <w:p w14:paraId="597CD045" w14:textId="77777777" w:rsidR="00270127" w:rsidRPr="004B740F" w:rsidRDefault="00270127" w:rsidP="004B740F">
      <w:pPr>
        <w:rPr>
          <w:rFonts w:ascii="Times New Roman Italic" w:hAnsi="Times New Roman Italic"/>
          <w:i/>
          <w:sz w:val="22"/>
          <w:szCs w:val="24"/>
        </w:rPr>
      </w:pPr>
    </w:p>
    <w:p w14:paraId="244EBAB0" w14:textId="77777777" w:rsidR="00270127" w:rsidRPr="00EB0E8A" w:rsidRDefault="00270127">
      <w:pPr>
        <w:rPr>
          <w:sz w:val="23"/>
          <w:szCs w:val="23"/>
        </w:rPr>
      </w:pPr>
      <w:r w:rsidRPr="00EB0E8A">
        <w:rPr>
          <w:b/>
          <w:bCs/>
          <w:sz w:val="23"/>
          <w:szCs w:val="23"/>
          <w:u w:val="single"/>
        </w:rPr>
        <w:t>Purpose</w:t>
      </w:r>
    </w:p>
    <w:p w14:paraId="7B5CC0AF" w14:textId="77777777" w:rsidR="00270127" w:rsidRPr="00EB0E8A" w:rsidRDefault="00270127">
      <w:pPr>
        <w:rPr>
          <w:sz w:val="23"/>
          <w:szCs w:val="23"/>
        </w:rPr>
      </w:pPr>
      <w:r w:rsidRPr="00EB0E8A">
        <w:rPr>
          <w:sz w:val="23"/>
          <w:szCs w:val="23"/>
        </w:rPr>
        <w:t>The purpose of the Education Fund is to enhance the scholarship and clinical capabilities of Greater Hamilton Area Chapter GNAO members.</w:t>
      </w:r>
    </w:p>
    <w:p w14:paraId="3058F61B" w14:textId="77777777" w:rsidR="00270127" w:rsidRPr="00EB0E8A" w:rsidRDefault="00270127">
      <w:pPr>
        <w:rPr>
          <w:sz w:val="23"/>
          <w:szCs w:val="23"/>
        </w:rPr>
      </w:pPr>
    </w:p>
    <w:p w14:paraId="5FE63F73" w14:textId="77777777" w:rsidR="00270127" w:rsidRPr="00EB0E8A" w:rsidRDefault="00270127">
      <w:pPr>
        <w:rPr>
          <w:sz w:val="23"/>
          <w:szCs w:val="23"/>
        </w:rPr>
      </w:pPr>
      <w:r w:rsidRPr="00EB0E8A">
        <w:rPr>
          <w:b/>
          <w:bCs/>
          <w:sz w:val="23"/>
          <w:szCs w:val="23"/>
          <w:u w:val="single"/>
        </w:rPr>
        <w:t>Awards</w:t>
      </w:r>
    </w:p>
    <w:p w14:paraId="1F1D1039" w14:textId="77777777" w:rsidR="00270127" w:rsidRPr="004B740F" w:rsidRDefault="00270127">
      <w:pPr>
        <w:rPr>
          <w:sz w:val="22"/>
          <w:szCs w:val="23"/>
        </w:rPr>
      </w:pPr>
      <w:r w:rsidRPr="00EB0E8A">
        <w:rPr>
          <w:sz w:val="23"/>
          <w:szCs w:val="23"/>
        </w:rPr>
        <w:t>There are three categories of awards:</w:t>
      </w:r>
    </w:p>
    <w:p w14:paraId="39040E55" w14:textId="77777777" w:rsidR="00270127" w:rsidRPr="00EB0E8A" w:rsidRDefault="00270127">
      <w:pPr>
        <w:rPr>
          <w:sz w:val="23"/>
          <w:szCs w:val="23"/>
        </w:rPr>
      </w:pPr>
    </w:p>
    <w:p w14:paraId="6BA6B27C" w14:textId="77777777" w:rsidR="00270127" w:rsidRPr="00EB0E8A" w:rsidRDefault="00270127">
      <w:pPr>
        <w:rPr>
          <w:b/>
          <w:i/>
          <w:sz w:val="23"/>
          <w:szCs w:val="23"/>
        </w:rPr>
      </w:pPr>
      <w:r w:rsidRPr="00EB0E8A">
        <w:rPr>
          <w:b/>
          <w:i/>
          <w:sz w:val="23"/>
          <w:szCs w:val="23"/>
        </w:rPr>
        <w:t>A) Individual Awards</w:t>
      </w:r>
    </w:p>
    <w:p w14:paraId="751A368E" w14:textId="77777777" w:rsidR="00270127" w:rsidRPr="00EB0E8A" w:rsidRDefault="00270127" w:rsidP="00270127">
      <w:pPr>
        <w:pStyle w:val="a"/>
        <w:ind w:left="0"/>
        <w:rPr>
          <w:sz w:val="23"/>
          <w:szCs w:val="23"/>
        </w:rPr>
      </w:pPr>
      <w:r w:rsidRPr="00EB0E8A">
        <w:rPr>
          <w:sz w:val="23"/>
          <w:szCs w:val="23"/>
        </w:rPr>
        <w:t>The number of awards and the amount of each award (not to exceed $500) will be determined by the Greater Hamilton Area Chapter GNAO Executive based on the number of applications and the quality of the submissions. One recipient will be a student member.</w:t>
      </w:r>
    </w:p>
    <w:p w14:paraId="09ABDB01" w14:textId="77777777" w:rsidR="00270127" w:rsidRPr="00EB0E8A" w:rsidRDefault="00270127">
      <w:pPr>
        <w:rPr>
          <w:sz w:val="23"/>
          <w:szCs w:val="23"/>
        </w:rPr>
      </w:pPr>
    </w:p>
    <w:p w14:paraId="20FD5AC1" w14:textId="77777777" w:rsidR="00270127" w:rsidRPr="00EB0E8A" w:rsidRDefault="00270127">
      <w:pPr>
        <w:rPr>
          <w:sz w:val="23"/>
          <w:szCs w:val="23"/>
        </w:rPr>
      </w:pPr>
      <w:r w:rsidRPr="00EB0E8A">
        <w:rPr>
          <w:sz w:val="23"/>
          <w:szCs w:val="23"/>
        </w:rPr>
        <w:t>Recipients will receive partial financial reimbursement for scholarly activities that are directly related to gerontological nursing practice.  This could include:</w:t>
      </w:r>
    </w:p>
    <w:p w14:paraId="328F6A17" w14:textId="77777777" w:rsidR="00270127" w:rsidRPr="00EB0E8A" w:rsidRDefault="00270127" w:rsidP="00270127">
      <w:pPr>
        <w:pStyle w:val="a"/>
        <w:numPr>
          <w:ilvl w:val="0"/>
          <w:numId w:val="1"/>
        </w:numPr>
        <w:rPr>
          <w:sz w:val="23"/>
          <w:szCs w:val="23"/>
        </w:rPr>
      </w:pPr>
      <w:r w:rsidRPr="00EB0E8A">
        <w:rPr>
          <w:sz w:val="23"/>
          <w:szCs w:val="23"/>
        </w:rPr>
        <w:t>courses, seminars, certificate programs, attendance at conferences (e.g., CGNA)</w:t>
      </w:r>
    </w:p>
    <w:p w14:paraId="42E5D53D" w14:textId="77777777" w:rsidR="00270127" w:rsidRPr="00133F3C" w:rsidRDefault="00270127" w:rsidP="00270127">
      <w:pPr>
        <w:pStyle w:val="a"/>
        <w:numPr>
          <w:ilvl w:val="0"/>
          <w:numId w:val="1"/>
        </w:numPr>
        <w:rPr>
          <w:sz w:val="23"/>
          <w:szCs w:val="23"/>
        </w:rPr>
      </w:pPr>
      <w:r w:rsidRPr="00133F3C">
        <w:rPr>
          <w:sz w:val="23"/>
          <w:szCs w:val="23"/>
        </w:rPr>
        <w:t>course work at a recognized college or university where the topic is related to gerontological nursing practice</w:t>
      </w:r>
      <w:r w:rsidR="00242B50" w:rsidRPr="00133F3C">
        <w:rPr>
          <w:sz w:val="23"/>
          <w:szCs w:val="23"/>
        </w:rPr>
        <w:t xml:space="preserve"> – members </w:t>
      </w:r>
      <w:r w:rsidR="00450D7B" w:rsidRPr="00133F3C">
        <w:rPr>
          <w:sz w:val="23"/>
          <w:szCs w:val="23"/>
        </w:rPr>
        <w:t>may apply every two years for course funding, but priority will be given to first-time applicants.</w:t>
      </w:r>
    </w:p>
    <w:p w14:paraId="063259AF" w14:textId="77777777" w:rsidR="00270127" w:rsidRPr="00EB0E8A" w:rsidRDefault="00270127" w:rsidP="00270127">
      <w:pPr>
        <w:numPr>
          <w:ilvl w:val="0"/>
          <w:numId w:val="1"/>
        </w:numPr>
        <w:rPr>
          <w:sz w:val="23"/>
          <w:szCs w:val="23"/>
        </w:rPr>
      </w:pPr>
      <w:r w:rsidRPr="00EB0E8A">
        <w:rPr>
          <w:sz w:val="23"/>
          <w:szCs w:val="23"/>
        </w:rPr>
        <w:t>CNA Gerontological Nursing Certification Exam</w:t>
      </w:r>
    </w:p>
    <w:p w14:paraId="54A73DDA" w14:textId="77777777" w:rsidR="00270127" w:rsidRPr="00EB0E8A" w:rsidRDefault="00270127">
      <w:pPr>
        <w:rPr>
          <w:sz w:val="23"/>
          <w:szCs w:val="23"/>
        </w:rPr>
      </w:pPr>
    </w:p>
    <w:p w14:paraId="2EFCC5A3" w14:textId="77777777" w:rsidR="00270127" w:rsidRPr="00EB0E8A" w:rsidRDefault="00270127">
      <w:pPr>
        <w:rPr>
          <w:sz w:val="23"/>
          <w:szCs w:val="23"/>
        </w:rPr>
      </w:pPr>
      <w:r w:rsidRPr="00EB0E8A">
        <w:rPr>
          <w:b/>
          <w:i/>
          <w:sz w:val="23"/>
          <w:szCs w:val="23"/>
        </w:rPr>
        <w:t>(B) Funding for an educational program or resource</w:t>
      </w:r>
      <w:r w:rsidRPr="00EB0E8A">
        <w:rPr>
          <w:sz w:val="23"/>
          <w:szCs w:val="23"/>
        </w:rPr>
        <w:t xml:space="preserve"> (up to $500) that will benefit a group of individuals in a long term care or retirement home setting. This could include:</w:t>
      </w:r>
    </w:p>
    <w:p w14:paraId="3236D834" w14:textId="77777777" w:rsidR="00270127" w:rsidRPr="00EB0E8A" w:rsidRDefault="00270127" w:rsidP="00270127">
      <w:pPr>
        <w:numPr>
          <w:ilvl w:val="0"/>
          <w:numId w:val="14"/>
        </w:numPr>
        <w:rPr>
          <w:sz w:val="23"/>
          <w:szCs w:val="23"/>
        </w:rPr>
      </w:pPr>
      <w:r w:rsidRPr="00EB0E8A">
        <w:rPr>
          <w:sz w:val="23"/>
          <w:szCs w:val="23"/>
        </w:rPr>
        <w:t>A train-the-trainer workshop</w:t>
      </w:r>
    </w:p>
    <w:p w14:paraId="7D11227F" w14:textId="77777777" w:rsidR="00270127" w:rsidRPr="00EB0E8A" w:rsidRDefault="00270127" w:rsidP="00270127">
      <w:pPr>
        <w:numPr>
          <w:ilvl w:val="0"/>
          <w:numId w:val="14"/>
        </w:numPr>
        <w:rPr>
          <w:sz w:val="23"/>
          <w:szCs w:val="23"/>
        </w:rPr>
      </w:pPr>
      <w:r w:rsidRPr="00EB0E8A">
        <w:rPr>
          <w:sz w:val="23"/>
          <w:szCs w:val="23"/>
        </w:rPr>
        <w:t>A video or toolkit</w:t>
      </w:r>
    </w:p>
    <w:p w14:paraId="156559A6" w14:textId="77777777" w:rsidR="00270127" w:rsidRPr="00EB0E8A" w:rsidRDefault="00270127" w:rsidP="00270127">
      <w:pPr>
        <w:numPr>
          <w:ilvl w:val="0"/>
          <w:numId w:val="14"/>
        </w:numPr>
        <w:rPr>
          <w:sz w:val="23"/>
          <w:szCs w:val="23"/>
        </w:rPr>
      </w:pPr>
      <w:r w:rsidRPr="00EB0E8A">
        <w:rPr>
          <w:sz w:val="23"/>
          <w:szCs w:val="23"/>
        </w:rPr>
        <w:t>A webinar series</w:t>
      </w:r>
    </w:p>
    <w:p w14:paraId="6C2D045A" w14:textId="77777777" w:rsidR="00270127" w:rsidRPr="00EB0E8A" w:rsidRDefault="00270127" w:rsidP="00270127">
      <w:pPr>
        <w:rPr>
          <w:sz w:val="23"/>
          <w:szCs w:val="23"/>
        </w:rPr>
      </w:pPr>
    </w:p>
    <w:p w14:paraId="160CE2BD" w14:textId="77777777" w:rsidR="00270127" w:rsidRPr="00EB0E8A" w:rsidRDefault="00270127" w:rsidP="00270127">
      <w:pPr>
        <w:rPr>
          <w:sz w:val="23"/>
          <w:szCs w:val="23"/>
        </w:rPr>
      </w:pPr>
      <w:r w:rsidRPr="00EB0E8A">
        <w:rPr>
          <w:b/>
          <w:i/>
          <w:sz w:val="23"/>
          <w:szCs w:val="23"/>
        </w:rPr>
        <w:t xml:space="preserve">(C) Registration for the GNAO </w:t>
      </w:r>
      <w:r w:rsidR="00450D7B">
        <w:rPr>
          <w:b/>
          <w:i/>
          <w:sz w:val="23"/>
          <w:szCs w:val="23"/>
        </w:rPr>
        <w:t>Bi-</w:t>
      </w:r>
      <w:r w:rsidRPr="00EB0E8A">
        <w:rPr>
          <w:b/>
          <w:i/>
          <w:sz w:val="23"/>
          <w:szCs w:val="23"/>
        </w:rPr>
        <w:t>Annual Conference</w:t>
      </w:r>
      <w:r w:rsidRPr="00EB0E8A">
        <w:rPr>
          <w:sz w:val="23"/>
          <w:szCs w:val="23"/>
        </w:rPr>
        <w:t xml:space="preserve"> </w:t>
      </w:r>
      <w:r w:rsidR="00487065">
        <w:rPr>
          <w:sz w:val="23"/>
          <w:szCs w:val="23"/>
        </w:rPr>
        <w:t xml:space="preserve">will be covered for a limited number of members </w:t>
      </w:r>
      <w:r w:rsidR="00D0719C">
        <w:rPr>
          <w:sz w:val="23"/>
          <w:szCs w:val="23"/>
        </w:rPr>
        <w:t xml:space="preserve">who apply to attend. </w:t>
      </w:r>
      <w:r w:rsidR="00487065">
        <w:rPr>
          <w:sz w:val="23"/>
          <w:szCs w:val="23"/>
        </w:rPr>
        <w:t xml:space="preserve">Recipients will be chosen on a first come, first served basis. </w:t>
      </w:r>
      <w:r w:rsidR="003A0FD0">
        <w:rPr>
          <w:sz w:val="23"/>
          <w:szCs w:val="23"/>
        </w:rPr>
        <w:t xml:space="preserve">The deadline for applying for payment of the registration fee for </w:t>
      </w:r>
      <w:r w:rsidR="007C36ED">
        <w:rPr>
          <w:sz w:val="23"/>
          <w:szCs w:val="23"/>
        </w:rPr>
        <w:t>this conference (held bi-annually in Apr</w:t>
      </w:r>
      <w:r w:rsidR="00E35845">
        <w:rPr>
          <w:sz w:val="23"/>
          <w:szCs w:val="23"/>
        </w:rPr>
        <w:t>il) will be the end of March</w:t>
      </w:r>
      <w:r w:rsidR="007C36ED">
        <w:rPr>
          <w:sz w:val="23"/>
          <w:szCs w:val="23"/>
        </w:rPr>
        <w:t xml:space="preserve"> of the year in which the conference is being held.</w:t>
      </w:r>
    </w:p>
    <w:p w14:paraId="076331D3" w14:textId="77777777" w:rsidR="00270127" w:rsidRPr="00EB0E8A" w:rsidRDefault="00270127">
      <w:pPr>
        <w:rPr>
          <w:sz w:val="23"/>
          <w:szCs w:val="23"/>
        </w:rPr>
      </w:pPr>
    </w:p>
    <w:p w14:paraId="037B11DF" w14:textId="77777777" w:rsidR="00270127" w:rsidRPr="00EB0E8A" w:rsidRDefault="00270127">
      <w:pPr>
        <w:rPr>
          <w:sz w:val="23"/>
          <w:szCs w:val="23"/>
        </w:rPr>
      </w:pPr>
      <w:r w:rsidRPr="00EB0E8A">
        <w:rPr>
          <w:b/>
          <w:bCs/>
          <w:sz w:val="23"/>
          <w:szCs w:val="23"/>
          <w:u w:val="single"/>
        </w:rPr>
        <w:t>Eligibility Criteria</w:t>
      </w:r>
    </w:p>
    <w:p w14:paraId="23693D8E" w14:textId="77777777" w:rsidR="00270127" w:rsidRPr="00EB0E8A" w:rsidRDefault="00270127">
      <w:pPr>
        <w:rPr>
          <w:sz w:val="23"/>
          <w:szCs w:val="23"/>
        </w:rPr>
      </w:pPr>
      <w:r w:rsidRPr="00EB0E8A">
        <w:rPr>
          <w:sz w:val="23"/>
          <w:szCs w:val="23"/>
        </w:rPr>
        <w:t>To qualify to apply for the award applicant</w:t>
      </w:r>
      <w:r w:rsidR="00921676">
        <w:rPr>
          <w:sz w:val="23"/>
          <w:szCs w:val="23"/>
        </w:rPr>
        <w:t xml:space="preserve">s </w:t>
      </w:r>
      <w:r w:rsidRPr="00EB0E8A">
        <w:rPr>
          <w:sz w:val="23"/>
          <w:szCs w:val="23"/>
        </w:rPr>
        <w:t>will:</w:t>
      </w:r>
    </w:p>
    <w:p w14:paraId="176B2424" w14:textId="77777777" w:rsidR="00270127" w:rsidRPr="00133F3C" w:rsidRDefault="00270127" w:rsidP="00270127">
      <w:pPr>
        <w:pStyle w:val="a"/>
        <w:numPr>
          <w:ilvl w:val="0"/>
          <w:numId w:val="1"/>
        </w:numPr>
        <w:rPr>
          <w:sz w:val="23"/>
          <w:szCs w:val="23"/>
        </w:rPr>
      </w:pPr>
      <w:r w:rsidRPr="00133F3C">
        <w:rPr>
          <w:sz w:val="23"/>
          <w:szCs w:val="23"/>
        </w:rPr>
        <w:t xml:space="preserve">have a current GNAO membership </w:t>
      </w:r>
      <w:r w:rsidRPr="00133F3C">
        <w:rPr>
          <w:rFonts w:ascii="Times New Roman Bold" w:hAnsi="Times New Roman Bold"/>
          <w:sz w:val="23"/>
          <w:szCs w:val="23"/>
        </w:rPr>
        <w:t>in the Greater Hamilton Area Chapter</w:t>
      </w:r>
      <w:r w:rsidRPr="00133F3C">
        <w:rPr>
          <w:sz w:val="23"/>
          <w:szCs w:val="23"/>
        </w:rPr>
        <w:t xml:space="preserve"> and </w:t>
      </w:r>
      <w:r w:rsidR="00921676" w:rsidRPr="00133F3C">
        <w:rPr>
          <w:sz w:val="23"/>
          <w:szCs w:val="23"/>
        </w:rPr>
        <w:t xml:space="preserve">be in their third membership year (except in the case of student applicants who will be in their second membership year and have attended at least one Chapter event) </w:t>
      </w:r>
    </w:p>
    <w:p w14:paraId="04562B5C" w14:textId="77777777" w:rsidR="00270127" w:rsidRPr="00EB0E8A" w:rsidRDefault="00270127" w:rsidP="00270127">
      <w:pPr>
        <w:pStyle w:val="a"/>
        <w:numPr>
          <w:ilvl w:val="0"/>
          <w:numId w:val="1"/>
        </w:numPr>
        <w:rPr>
          <w:sz w:val="23"/>
          <w:szCs w:val="23"/>
        </w:rPr>
      </w:pPr>
      <w:r w:rsidRPr="00EB0E8A">
        <w:rPr>
          <w:sz w:val="23"/>
          <w:szCs w:val="23"/>
        </w:rPr>
        <w:t>be participating in an educational activity relevant to knowledge and practice in the field of gerontological nursing</w:t>
      </w:r>
    </w:p>
    <w:p w14:paraId="78CA1753" w14:textId="77777777" w:rsidR="00270127" w:rsidRPr="00EB0E8A" w:rsidRDefault="00270127" w:rsidP="00270127">
      <w:pPr>
        <w:pStyle w:val="a"/>
        <w:numPr>
          <w:ilvl w:val="0"/>
          <w:numId w:val="1"/>
        </w:numPr>
        <w:rPr>
          <w:sz w:val="23"/>
          <w:szCs w:val="23"/>
        </w:rPr>
      </w:pPr>
      <w:r w:rsidRPr="00EB0E8A">
        <w:rPr>
          <w:sz w:val="23"/>
          <w:szCs w:val="23"/>
        </w:rPr>
        <w:t>be a Director of Care, administrator, or educator to be eligible for funding in category B</w:t>
      </w:r>
    </w:p>
    <w:p w14:paraId="7BEDC01D" w14:textId="77777777" w:rsidR="00270127" w:rsidRPr="00EB0E8A" w:rsidRDefault="00270127">
      <w:pPr>
        <w:rPr>
          <w:rFonts w:ascii="Times New Roman Bold" w:hAnsi="Times New Roman Bold"/>
          <w:sz w:val="23"/>
          <w:szCs w:val="23"/>
        </w:rPr>
      </w:pPr>
    </w:p>
    <w:p w14:paraId="6AF00734" w14:textId="77777777" w:rsidR="003E0B87" w:rsidRDefault="003E0B87">
      <w:pPr>
        <w:rPr>
          <w:b/>
          <w:bCs/>
          <w:sz w:val="23"/>
          <w:szCs w:val="23"/>
          <w:u w:val="single"/>
        </w:rPr>
      </w:pPr>
    </w:p>
    <w:p w14:paraId="15513AAC" w14:textId="77777777" w:rsidR="00270127" w:rsidRPr="00EB0E8A" w:rsidRDefault="00270127">
      <w:pPr>
        <w:rPr>
          <w:sz w:val="23"/>
          <w:szCs w:val="23"/>
        </w:rPr>
      </w:pPr>
      <w:r w:rsidRPr="00EB0E8A">
        <w:rPr>
          <w:b/>
          <w:bCs/>
          <w:sz w:val="23"/>
          <w:szCs w:val="23"/>
          <w:u w:val="single"/>
        </w:rPr>
        <w:lastRenderedPageBreak/>
        <w:t>Application Requirements</w:t>
      </w:r>
    </w:p>
    <w:p w14:paraId="684497CC" w14:textId="77777777" w:rsidR="00270127" w:rsidRPr="00EB0E8A" w:rsidRDefault="00270127">
      <w:pPr>
        <w:rPr>
          <w:sz w:val="23"/>
          <w:szCs w:val="23"/>
        </w:rPr>
      </w:pPr>
      <w:r w:rsidRPr="00EB0E8A">
        <w:rPr>
          <w:sz w:val="23"/>
          <w:szCs w:val="23"/>
        </w:rPr>
        <w:t>Applicants will submit an electronic application</w:t>
      </w:r>
      <w:r w:rsidR="00D505D8">
        <w:rPr>
          <w:sz w:val="23"/>
          <w:szCs w:val="23"/>
        </w:rPr>
        <w:t xml:space="preserve"> that includes</w:t>
      </w:r>
      <w:r w:rsidRPr="00EB0E8A">
        <w:rPr>
          <w:sz w:val="23"/>
          <w:szCs w:val="23"/>
        </w:rPr>
        <w:t>:</w:t>
      </w:r>
    </w:p>
    <w:p w14:paraId="2A80599B" w14:textId="77777777" w:rsidR="00270127" w:rsidRPr="00EB0E8A" w:rsidRDefault="00270127" w:rsidP="00270127">
      <w:pPr>
        <w:pStyle w:val="a"/>
        <w:numPr>
          <w:ilvl w:val="0"/>
          <w:numId w:val="11"/>
        </w:numPr>
        <w:rPr>
          <w:sz w:val="23"/>
          <w:szCs w:val="23"/>
        </w:rPr>
      </w:pPr>
      <w:r w:rsidRPr="00EB0E8A">
        <w:rPr>
          <w:sz w:val="23"/>
          <w:szCs w:val="23"/>
        </w:rPr>
        <w:t>Completed Education Fund Application Form</w:t>
      </w:r>
    </w:p>
    <w:p w14:paraId="18FA69C0" w14:textId="77777777" w:rsidR="00270127" w:rsidRPr="00EB0E8A" w:rsidRDefault="00270127" w:rsidP="00270127">
      <w:pPr>
        <w:pStyle w:val="a"/>
        <w:numPr>
          <w:ilvl w:val="0"/>
          <w:numId w:val="11"/>
        </w:numPr>
        <w:rPr>
          <w:sz w:val="23"/>
          <w:szCs w:val="23"/>
        </w:rPr>
      </w:pPr>
      <w:r w:rsidRPr="00EB0E8A">
        <w:rPr>
          <w:sz w:val="23"/>
          <w:szCs w:val="23"/>
        </w:rPr>
        <w:t>Current Resume/Curriculum Vitae, including educational background, professional nursing experience, and professional/volunteer activities</w:t>
      </w:r>
    </w:p>
    <w:p w14:paraId="59B7A771" w14:textId="77777777" w:rsidR="00270127" w:rsidRPr="00EB0E8A" w:rsidRDefault="00270127" w:rsidP="00270127">
      <w:pPr>
        <w:pStyle w:val="a"/>
        <w:numPr>
          <w:ilvl w:val="0"/>
          <w:numId w:val="11"/>
        </w:numPr>
        <w:rPr>
          <w:sz w:val="23"/>
          <w:szCs w:val="23"/>
        </w:rPr>
      </w:pPr>
      <w:r w:rsidRPr="00EB0E8A">
        <w:rPr>
          <w:sz w:val="23"/>
          <w:szCs w:val="23"/>
        </w:rPr>
        <w:t>Copy of the receipt of payment for the educational event</w:t>
      </w:r>
    </w:p>
    <w:p w14:paraId="759F78D5" w14:textId="77777777" w:rsidR="00270127" w:rsidRPr="00EB0E8A" w:rsidRDefault="00270127" w:rsidP="00270127">
      <w:pPr>
        <w:pStyle w:val="a"/>
        <w:numPr>
          <w:ilvl w:val="0"/>
          <w:numId w:val="11"/>
        </w:numPr>
        <w:rPr>
          <w:sz w:val="23"/>
          <w:szCs w:val="23"/>
        </w:rPr>
      </w:pPr>
      <w:r w:rsidRPr="00EB0E8A">
        <w:rPr>
          <w:sz w:val="23"/>
          <w:szCs w:val="23"/>
        </w:rPr>
        <w:t>For funding in category A: One-page (double-spaced) summary describing the scholarly pursuit and its relevance to the applicant’s professional practice and own professional development</w:t>
      </w:r>
    </w:p>
    <w:p w14:paraId="01EB7AF8" w14:textId="77777777" w:rsidR="00270127" w:rsidRPr="00EB0E8A" w:rsidRDefault="00270127" w:rsidP="00270127">
      <w:pPr>
        <w:pStyle w:val="a"/>
        <w:numPr>
          <w:ilvl w:val="0"/>
          <w:numId w:val="11"/>
        </w:numPr>
        <w:rPr>
          <w:sz w:val="23"/>
          <w:szCs w:val="23"/>
          <w:lang w:val="en-CA"/>
        </w:rPr>
        <w:sectPr w:rsidR="00270127" w:rsidRPr="00EB0E8A">
          <w:type w:val="continuous"/>
          <w:pgSz w:w="12240" w:h="15840"/>
          <w:pgMar w:top="720" w:right="720" w:bottom="720" w:left="720" w:header="720" w:footer="720" w:gutter="0"/>
          <w:cols w:space="720"/>
          <w:docGrid w:linePitch="272"/>
        </w:sectPr>
      </w:pPr>
      <w:r w:rsidRPr="00EB0E8A">
        <w:rPr>
          <w:sz w:val="23"/>
          <w:szCs w:val="23"/>
          <w:lang w:val="en-CA"/>
        </w:rPr>
        <w:t xml:space="preserve">For funding in category B: </w:t>
      </w:r>
      <w:r w:rsidRPr="00EB0E8A">
        <w:rPr>
          <w:sz w:val="23"/>
          <w:szCs w:val="23"/>
        </w:rPr>
        <w:t xml:space="preserve">One-page (double-spaced) proposal describing how the funds will be used </w:t>
      </w:r>
    </w:p>
    <w:p w14:paraId="41D92BAC" w14:textId="77777777" w:rsidR="00270127" w:rsidRPr="00EB0E8A" w:rsidRDefault="00270127">
      <w:pPr>
        <w:rPr>
          <w:sz w:val="23"/>
          <w:szCs w:val="23"/>
        </w:rPr>
      </w:pPr>
    </w:p>
    <w:p w14:paraId="436D4C70" w14:textId="77777777" w:rsidR="00270127" w:rsidRPr="00EB0E8A" w:rsidRDefault="00270127" w:rsidP="00270127">
      <w:pPr>
        <w:rPr>
          <w:sz w:val="23"/>
          <w:szCs w:val="23"/>
        </w:rPr>
      </w:pPr>
      <w:r w:rsidRPr="00EB0E8A">
        <w:rPr>
          <w:sz w:val="23"/>
          <w:szCs w:val="23"/>
        </w:rPr>
        <w:t xml:space="preserve">Submit the application to:  </w:t>
      </w:r>
      <w:r w:rsidR="00D239F7" w:rsidRPr="00EB0E8A">
        <w:rPr>
          <w:rFonts w:ascii="Times New Roman Bold" w:hAnsi="Times New Roman Bold"/>
          <w:sz w:val="23"/>
          <w:szCs w:val="23"/>
        </w:rPr>
        <w:t xml:space="preserve">Maureen Montemuro </w:t>
      </w:r>
      <w:r w:rsidR="00D239F7" w:rsidRPr="00133F3C">
        <w:rPr>
          <w:sz w:val="23"/>
          <w:szCs w:val="23"/>
        </w:rPr>
        <w:t>(</w:t>
      </w:r>
      <w:hyperlink r:id="rId15" w:history="1">
        <w:r w:rsidR="00D239F7" w:rsidRPr="00133F3C">
          <w:rPr>
            <w:rStyle w:val="Hyperlink"/>
            <w:b/>
            <w:sz w:val="23"/>
            <w:szCs w:val="23"/>
          </w:rPr>
          <w:t>mmontemuro@gmail.com</w:t>
        </w:r>
      </w:hyperlink>
      <w:r w:rsidR="00D239F7" w:rsidRPr="00133F3C">
        <w:rPr>
          <w:sz w:val="23"/>
          <w:szCs w:val="23"/>
        </w:rPr>
        <w:t>)</w:t>
      </w:r>
      <w:r w:rsidR="00D239F7">
        <w:rPr>
          <w:rFonts w:ascii="Times New Roman Bold" w:hAnsi="Times New Roman Bold"/>
          <w:sz w:val="23"/>
          <w:szCs w:val="23"/>
        </w:rPr>
        <w:t xml:space="preserve">. </w:t>
      </w:r>
      <w:r w:rsidRPr="00EB0E8A">
        <w:rPr>
          <w:sz w:val="23"/>
          <w:szCs w:val="23"/>
        </w:rPr>
        <w:t xml:space="preserve">If you have any questions about completing the application please contact:  </w:t>
      </w:r>
      <w:r w:rsidRPr="00EB0E8A">
        <w:rPr>
          <w:rFonts w:ascii="Times New Roman Bold" w:hAnsi="Times New Roman Bold"/>
          <w:sz w:val="23"/>
          <w:szCs w:val="23"/>
        </w:rPr>
        <w:t xml:space="preserve">Maureen Montemuro </w:t>
      </w:r>
      <w:r w:rsidRPr="00133F3C">
        <w:rPr>
          <w:sz w:val="23"/>
          <w:szCs w:val="23"/>
        </w:rPr>
        <w:t>(</w:t>
      </w:r>
      <w:hyperlink r:id="rId16" w:history="1">
        <w:r w:rsidRPr="00133F3C">
          <w:rPr>
            <w:rStyle w:val="Hyperlink"/>
            <w:b/>
            <w:sz w:val="23"/>
            <w:szCs w:val="23"/>
          </w:rPr>
          <w:t>mmontemuro@gmail.com</w:t>
        </w:r>
      </w:hyperlink>
      <w:r w:rsidRPr="00133F3C">
        <w:rPr>
          <w:sz w:val="23"/>
          <w:szCs w:val="23"/>
        </w:rPr>
        <w:t>)</w:t>
      </w:r>
      <w:r w:rsidRPr="00EB0E8A">
        <w:rPr>
          <w:rFonts w:ascii="Times New Roman Bold" w:hAnsi="Times New Roman Bold"/>
          <w:sz w:val="23"/>
          <w:szCs w:val="23"/>
        </w:rPr>
        <w:t xml:space="preserve"> </w:t>
      </w:r>
      <w:r w:rsidRPr="003A0FD0">
        <w:rPr>
          <w:sz w:val="23"/>
          <w:szCs w:val="23"/>
        </w:rPr>
        <w:t>or</w:t>
      </w:r>
      <w:r w:rsidRPr="00EB0E8A">
        <w:rPr>
          <w:rFonts w:ascii="Times New Roman Bold" w:hAnsi="Times New Roman Bold"/>
          <w:sz w:val="23"/>
          <w:szCs w:val="23"/>
        </w:rPr>
        <w:t xml:space="preserve"> Esther Coker (</w:t>
      </w:r>
      <w:hyperlink r:id="rId17" w:history="1">
        <w:r w:rsidR="00133F3C" w:rsidRPr="003C7AF5">
          <w:rPr>
            <w:rStyle w:val="Hyperlink"/>
            <w:rFonts w:ascii="Times New Roman Bold" w:hAnsi="Times New Roman Bold"/>
            <w:sz w:val="23"/>
            <w:szCs w:val="23"/>
          </w:rPr>
          <w:t>ecoker@cogeco.ca</w:t>
        </w:r>
      </w:hyperlink>
      <w:r w:rsidRPr="00EB0E8A">
        <w:rPr>
          <w:rFonts w:ascii="Times New Roman Bold" w:hAnsi="Times New Roman Bold"/>
          <w:sz w:val="23"/>
          <w:szCs w:val="23"/>
        </w:rPr>
        <w:t xml:space="preserve">). </w:t>
      </w:r>
    </w:p>
    <w:p w14:paraId="531A4532" w14:textId="77777777" w:rsidR="00270127" w:rsidRPr="00EB0E8A" w:rsidRDefault="00270127" w:rsidP="00270127">
      <w:pPr>
        <w:jc w:val="center"/>
        <w:rPr>
          <w:b/>
          <w:bCs/>
          <w:sz w:val="23"/>
          <w:szCs w:val="23"/>
          <w:u w:val="single"/>
        </w:rPr>
      </w:pPr>
    </w:p>
    <w:p w14:paraId="15CD2024" w14:textId="77777777" w:rsidR="00270127" w:rsidRPr="00EB0E8A" w:rsidRDefault="00270127">
      <w:pPr>
        <w:rPr>
          <w:b/>
          <w:bCs/>
          <w:sz w:val="23"/>
          <w:szCs w:val="23"/>
          <w:u w:val="single"/>
        </w:rPr>
      </w:pPr>
    </w:p>
    <w:p w14:paraId="7956CE48" w14:textId="77777777" w:rsidR="00270127" w:rsidRPr="00EB0E8A" w:rsidRDefault="00270127">
      <w:pPr>
        <w:rPr>
          <w:b/>
          <w:bCs/>
          <w:sz w:val="23"/>
          <w:szCs w:val="23"/>
          <w:u w:val="single"/>
        </w:rPr>
      </w:pPr>
      <w:r w:rsidRPr="00EB0E8A">
        <w:rPr>
          <w:b/>
          <w:bCs/>
          <w:sz w:val="23"/>
          <w:szCs w:val="23"/>
          <w:u w:val="single"/>
        </w:rPr>
        <w:t>Review Process</w:t>
      </w:r>
    </w:p>
    <w:p w14:paraId="12348BC2" w14:textId="77777777" w:rsidR="00270127" w:rsidRPr="00EB0E8A" w:rsidRDefault="00270127">
      <w:pPr>
        <w:rPr>
          <w:sz w:val="23"/>
          <w:szCs w:val="23"/>
        </w:rPr>
      </w:pPr>
      <w:r w:rsidRPr="00EB0E8A">
        <w:rPr>
          <w:sz w:val="23"/>
          <w:szCs w:val="23"/>
        </w:rPr>
        <w:t>The Greater Hamilton Area Chapter GNAO Executive will annually appoint a Chair to assemble a team of three (3) reviewers from the GNA membership to assess the applications.  The Greater Hamilton Area Chapter President or delegate will prepare the applications for BLIND REVIEW.  The Awards Committee will score each application based on the following review criteria.  The Awards Committee will make recommendations to the Greater Hamilton Area Chapter GNAO Executive. The number of awards and their value will be left to the discretion of the Greater Hamilton Area Chapter Executive.</w:t>
      </w:r>
    </w:p>
    <w:p w14:paraId="04E23EAA" w14:textId="77777777" w:rsidR="00270127" w:rsidRPr="00EB0E8A" w:rsidRDefault="00270127">
      <w:pPr>
        <w:rPr>
          <w:b/>
          <w:bCs/>
          <w:sz w:val="23"/>
          <w:szCs w:val="23"/>
          <w:u w:val="single"/>
        </w:rPr>
      </w:pPr>
    </w:p>
    <w:p w14:paraId="768AA12C" w14:textId="77777777" w:rsidR="00270127" w:rsidRPr="00EB0E8A" w:rsidRDefault="00270127">
      <w:pPr>
        <w:rPr>
          <w:b/>
          <w:bCs/>
          <w:sz w:val="23"/>
          <w:szCs w:val="23"/>
          <w:u w:val="single"/>
        </w:rPr>
      </w:pPr>
      <w:r w:rsidRPr="00EB0E8A">
        <w:rPr>
          <w:b/>
          <w:bCs/>
          <w:sz w:val="23"/>
          <w:szCs w:val="23"/>
          <w:u w:val="single"/>
        </w:rPr>
        <w:t>Review Criteria</w:t>
      </w:r>
    </w:p>
    <w:p w14:paraId="3F5615A3" w14:textId="77777777" w:rsidR="00270127" w:rsidRPr="00EB0E8A" w:rsidRDefault="00270127" w:rsidP="00270127">
      <w:pPr>
        <w:pStyle w:val="a"/>
        <w:numPr>
          <w:ilvl w:val="0"/>
          <w:numId w:val="12"/>
        </w:numPr>
        <w:rPr>
          <w:sz w:val="23"/>
          <w:szCs w:val="23"/>
        </w:rPr>
      </w:pPr>
      <w:r w:rsidRPr="00EB0E8A">
        <w:rPr>
          <w:sz w:val="23"/>
          <w:szCs w:val="23"/>
        </w:rPr>
        <w:t>Is the relevance of the educational initiative to the applicant’s professional practice clearly stated?</w:t>
      </w:r>
    </w:p>
    <w:p w14:paraId="6488E368" w14:textId="77777777" w:rsidR="00270127" w:rsidRPr="00EB0E8A" w:rsidRDefault="00270127" w:rsidP="00270127">
      <w:pPr>
        <w:pStyle w:val="a"/>
        <w:numPr>
          <w:ilvl w:val="0"/>
          <w:numId w:val="12"/>
        </w:numPr>
        <w:rPr>
          <w:sz w:val="23"/>
          <w:szCs w:val="23"/>
        </w:rPr>
      </w:pPr>
      <w:r w:rsidRPr="00EB0E8A">
        <w:rPr>
          <w:sz w:val="23"/>
          <w:szCs w:val="23"/>
        </w:rPr>
        <w:t>Is the relevance of the educational initiative to the applicant’s individual professional development clearly stated?</w:t>
      </w:r>
    </w:p>
    <w:p w14:paraId="7288FAC6" w14:textId="77777777" w:rsidR="00270127" w:rsidRPr="00EB0E8A" w:rsidRDefault="00270127" w:rsidP="00270127">
      <w:pPr>
        <w:pStyle w:val="a"/>
        <w:numPr>
          <w:ilvl w:val="0"/>
          <w:numId w:val="12"/>
        </w:numPr>
        <w:rPr>
          <w:sz w:val="23"/>
          <w:szCs w:val="23"/>
        </w:rPr>
      </w:pPr>
      <w:r w:rsidRPr="00EB0E8A">
        <w:rPr>
          <w:sz w:val="23"/>
          <w:szCs w:val="23"/>
        </w:rPr>
        <w:t>Is the educational initiative itself clearly described (course/workshop/conference objectives):</w:t>
      </w:r>
    </w:p>
    <w:p w14:paraId="0C0970A6" w14:textId="77777777" w:rsidR="00270127" w:rsidRPr="00EB0E8A" w:rsidRDefault="00270127" w:rsidP="00270127">
      <w:pPr>
        <w:pStyle w:val="a"/>
        <w:numPr>
          <w:ilvl w:val="0"/>
          <w:numId w:val="12"/>
        </w:numPr>
        <w:rPr>
          <w:sz w:val="23"/>
          <w:szCs w:val="23"/>
        </w:rPr>
      </w:pPr>
      <w:r w:rsidRPr="00EB0E8A">
        <w:rPr>
          <w:sz w:val="23"/>
          <w:szCs w:val="23"/>
        </w:rPr>
        <w:t>Consideration will also be given to each applicant’s years of active GNAO membership, community organization membership positions, last successful funding from this source, and attendance at Greater Hamilton Area Chapter GNAO educational events.</w:t>
      </w:r>
    </w:p>
    <w:p w14:paraId="61334760" w14:textId="77777777" w:rsidR="00270127" w:rsidRPr="00EB0E8A" w:rsidRDefault="00270127">
      <w:pPr>
        <w:rPr>
          <w:sz w:val="23"/>
          <w:szCs w:val="23"/>
        </w:rPr>
      </w:pPr>
    </w:p>
    <w:p w14:paraId="07461B20" w14:textId="77777777" w:rsidR="00270127" w:rsidRPr="00EB0E8A" w:rsidRDefault="00270127">
      <w:pPr>
        <w:rPr>
          <w:sz w:val="23"/>
          <w:szCs w:val="23"/>
        </w:rPr>
      </w:pPr>
      <w:r w:rsidRPr="00EB0E8A">
        <w:rPr>
          <w:b/>
          <w:bCs/>
          <w:sz w:val="23"/>
          <w:szCs w:val="23"/>
          <w:u w:val="single"/>
        </w:rPr>
        <w:t>Administration of Funds</w:t>
      </w:r>
    </w:p>
    <w:p w14:paraId="278B47A9" w14:textId="77777777" w:rsidR="00270127" w:rsidRPr="00EB0E8A" w:rsidRDefault="00270127" w:rsidP="00270127">
      <w:pPr>
        <w:pStyle w:val="a"/>
        <w:ind w:left="0"/>
        <w:rPr>
          <w:sz w:val="23"/>
          <w:szCs w:val="23"/>
        </w:rPr>
      </w:pPr>
      <w:r w:rsidRPr="00EB0E8A">
        <w:rPr>
          <w:sz w:val="23"/>
          <w:szCs w:val="23"/>
        </w:rPr>
        <w:t>Once applicants have been selected by the review process to be awarded funding, the full amount of the award will be transferred to the successful applicant.</w:t>
      </w:r>
    </w:p>
    <w:p w14:paraId="2548D83E" w14:textId="77777777" w:rsidR="00270127" w:rsidRPr="00EB0E8A" w:rsidRDefault="00270127" w:rsidP="00270127">
      <w:pPr>
        <w:pStyle w:val="a"/>
        <w:ind w:left="0"/>
        <w:rPr>
          <w:sz w:val="23"/>
          <w:szCs w:val="23"/>
        </w:rPr>
      </w:pPr>
    </w:p>
    <w:p w14:paraId="769C7EB0" w14:textId="77777777" w:rsidR="00270127" w:rsidRPr="00EB0E8A" w:rsidRDefault="00270127" w:rsidP="00270127">
      <w:pPr>
        <w:pStyle w:val="a"/>
        <w:ind w:left="0"/>
        <w:rPr>
          <w:b/>
          <w:sz w:val="23"/>
          <w:szCs w:val="23"/>
          <w:u w:val="single"/>
        </w:rPr>
      </w:pPr>
      <w:r w:rsidRPr="00EB0E8A">
        <w:rPr>
          <w:b/>
          <w:sz w:val="23"/>
          <w:szCs w:val="23"/>
          <w:u w:val="single"/>
        </w:rPr>
        <w:t>Presentation of Awards</w:t>
      </w:r>
    </w:p>
    <w:p w14:paraId="6CB520AB" w14:textId="77777777" w:rsidR="00270127" w:rsidRPr="00EB0E8A" w:rsidRDefault="00270127" w:rsidP="00270127">
      <w:pPr>
        <w:pStyle w:val="a"/>
        <w:ind w:left="0"/>
        <w:rPr>
          <w:sz w:val="23"/>
          <w:szCs w:val="23"/>
        </w:rPr>
      </w:pPr>
      <w:r w:rsidRPr="00EB0E8A">
        <w:rPr>
          <w:sz w:val="23"/>
          <w:szCs w:val="23"/>
        </w:rPr>
        <w:t xml:space="preserve">A letter with a cheque enclosed will be sent to successful award applicants when the review process has been completed. Awards for both the April and </w:t>
      </w:r>
      <w:r w:rsidR="00D239F7">
        <w:rPr>
          <w:sz w:val="23"/>
          <w:szCs w:val="23"/>
        </w:rPr>
        <w:t>October</w:t>
      </w:r>
      <w:r w:rsidRPr="00EB0E8A">
        <w:rPr>
          <w:sz w:val="23"/>
          <w:szCs w:val="23"/>
        </w:rPr>
        <w:t xml:space="preserve"> deadlines will be officially announced at the Hamilton Chapter GNAO AGM in October. Award winners will be encouraged to attend the AGM.</w:t>
      </w:r>
    </w:p>
    <w:p w14:paraId="7BB32E56" w14:textId="77777777" w:rsidR="00270127" w:rsidRPr="00EB0E8A" w:rsidRDefault="00270127">
      <w:pPr>
        <w:rPr>
          <w:sz w:val="23"/>
          <w:szCs w:val="23"/>
        </w:rPr>
      </w:pPr>
    </w:p>
    <w:p w14:paraId="2405A0F0" w14:textId="77777777" w:rsidR="00270127" w:rsidRPr="00EB0E8A" w:rsidRDefault="00270127">
      <w:pPr>
        <w:rPr>
          <w:sz w:val="23"/>
          <w:szCs w:val="23"/>
        </w:rPr>
      </w:pPr>
      <w:r w:rsidRPr="00EB0E8A">
        <w:rPr>
          <w:b/>
          <w:bCs/>
          <w:sz w:val="23"/>
          <w:szCs w:val="23"/>
          <w:u w:val="single"/>
        </w:rPr>
        <w:t>Final Report</w:t>
      </w:r>
    </w:p>
    <w:p w14:paraId="06FBEF3B" w14:textId="77777777" w:rsidR="00270127" w:rsidRDefault="00270127">
      <w:pPr>
        <w:rPr>
          <w:sz w:val="24"/>
          <w:szCs w:val="24"/>
          <w:lang w:val="en-CA"/>
        </w:rPr>
        <w:sectPr w:rsidR="00270127">
          <w:type w:val="continuous"/>
          <w:pgSz w:w="12240" w:h="15840"/>
          <w:pgMar w:top="720" w:right="1152" w:bottom="720" w:left="1152" w:header="720" w:footer="720" w:gutter="0"/>
          <w:cols w:space="720"/>
        </w:sectPr>
      </w:pPr>
      <w:r w:rsidRPr="00EB0E8A">
        <w:rPr>
          <w:sz w:val="23"/>
          <w:szCs w:val="23"/>
        </w:rPr>
        <w:t>A brief final report, summarizing the activities made possible by the fund will be submitted by the Education Fund chair to the President of the Greater Hamilton Area Chapter GNAO for inclusion in the annual report.</w:t>
      </w:r>
      <w:r>
        <w:rPr>
          <w:sz w:val="24"/>
          <w:szCs w:val="24"/>
        </w:rPr>
        <w:t xml:space="preserve">  </w:t>
      </w:r>
    </w:p>
    <w:p w14:paraId="0A156E52" w14:textId="77777777" w:rsidR="00270127" w:rsidRDefault="003A6A4E">
      <w:pPr>
        <w:framePr w:w="2230" w:h="655" w:wrap="notBeside" w:vAnchor="page" w:hAnchor="margin" w:x="3824" w:y="31"/>
        <w:rPr>
          <w:b/>
          <w:bCs/>
          <w:sz w:val="24"/>
          <w:szCs w:val="24"/>
        </w:rPr>
      </w:pPr>
      <w:r>
        <w:rPr>
          <w:b/>
          <w:bCs/>
          <w:noProof/>
          <w:sz w:val="24"/>
          <w:szCs w:val="24"/>
          <w:lang w:eastAsia="en-US"/>
        </w:rPr>
        <w:drawing>
          <wp:inline distT="0" distB="0" distL="0" distR="0" wp14:anchorId="2A41C5B4" wp14:editId="384A48E2">
            <wp:extent cx="141732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1417320" cy="419100"/>
                    </a:xfrm>
                    <a:prstGeom prst="rect">
                      <a:avLst/>
                    </a:prstGeom>
                    <a:noFill/>
                    <a:ln w="9525">
                      <a:noFill/>
                      <a:miter lim="800000"/>
                      <a:headEnd/>
                      <a:tailEnd/>
                    </a:ln>
                  </pic:spPr>
                </pic:pic>
              </a:graphicData>
            </a:graphic>
          </wp:inline>
        </w:drawing>
      </w:r>
    </w:p>
    <w:p w14:paraId="733608FE" w14:textId="77777777" w:rsidR="00133F3C" w:rsidRDefault="00133F3C" w:rsidP="00EB0E8A">
      <w:pPr>
        <w:rPr>
          <w:b/>
          <w:bCs/>
          <w:sz w:val="24"/>
          <w:szCs w:val="24"/>
        </w:rPr>
      </w:pPr>
    </w:p>
    <w:p w14:paraId="7B03E3DE" w14:textId="77777777" w:rsidR="00C94823" w:rsidRDefault="00EB0E8A" w:rsidP="00EB0E8A">
      <w:pPr>
        <w:rPr>
          <w:b/>
          <w:bCs/>
          <w:sz w:val="24"/>
          <w:szCs w:val="24"/>
        </w:rPr>
      </w:pPr>
      <w:r>
        <w:rPr>
          <w:b/>
          <w:bCs/>
          <w:sz w:val="24"/>
          <w:szCs w:val="24"/>
          <w:u w:val="single"/>
        </w:rPr>
        <w:t>Next Deadline for Applications</w:t>
      </w:r>
      <w:r w:rsidRPr="003E39E8">
        <w:rPr>
          <w:b/>
          <w:bCs/>
          <w:sz w:val="24"/>
          <w:szCs w:val="24"/>
        </w:rPr>
        <w:t>:</w:t>
      </w:r>
      <w:r w:rsidR="00133F3C" w:rsidRPr="003E39E8">
        <w:rPr>
          <w:b/>
          <w:bCs/>
          <w:sz w:val="24"/>
          <w:szCs w:val="24"/>
        </w:rPr>
        <w:t xml:space="preserve"> </w:t>
      </w:r>
      <w:r w:rsidR="00C94823">
        <w:rPr>
          <w:b/>
          <w:bCs/>
          <w:sz w:val="24"/>
          <w:szCs w:val="24"/>
        </w:rPr>
        <w:t xml:space="preserve"> A</w:t>
      </w:r>
      <w:r w:rsidR="00133F3C">
        <w:rPr>
          <w:b/>
          <w:bCs/>
          <w:sz w:val="24"/>
          <w:szCs w:val="24"/>
        </w:rPr>
        <w:t>ppli</w:t>
      </w:r>
      <w:r w:rsidR="00C94823">
        <w:rPr>
          <w:b/>
          <w:bCs/>
          <w:sz w:val="24"/>
          <w:szCs w:val="24"/>
        </w:rPr>
        <w:t xml:space="preserve">cations </w:t>
      </w:r>
      <w:r w:rsidR="00E35845">
        <w:rPr>
          <w:b/>
          <w:bCs/>
          <w:sz w:val="24"/>
          <w:szCs w:val="24"/>
        </w:rPr>
        <w:t xml:space="preserve">for registration for the GNAO Conference on April 25, 2020 (Category C) </w:t>
      </w:r>
      <w:r w:rsidR="00C94823">
        <w:rPr>
          <w:b/>
          <w:bCs/>
          <w:sz w:val="24"/>
          <w:szCs w:val="24"/>
        </w:rPr>
        <w:t xml:space="preserve">are due Friday, </w:t>
      </w:r>
      <w:r w:rsidR="00E35845">
        <w:rPr>
          <w:b/>
          <w:bCs/>
          <w:sz w:val="24"/>
          <w:szCs w:val="24"/>
        </w:rPr>
        <w:t>March 27, 2020</w:t>
      </w:r>
      <w:r w:rsidR="00133F3C">
        <w:rPr>
          <w:b/>
          <w:bCs/>
          <w:sz w:val="24"/>
          <w:szCs w:val="24"/>
        </w:rPr>
        <w:t>.</w:t>
      </w:r>
      <w:r w:rsidR="00E35845">
        <w:rPr>
          <w:b/>
          <w:bCs/>
          <w:sz w:val="24"/>
          <w:szCs w:val="24"/>
        </w:rPr>
        <w:t xml:space="preserve"> Applications for Categories A and B of the Education Fund are due Friday, April 24, 2020.</w:t>
      </w:r>
    </w:p>
    <w:p w14:paraId="5F49B58E" w14:textId="77777777" w:rsidR="00EB0E8A" w:rsidRPr="00C94823" w:rsidRDefault="00133F3C" w:rsidP="00EB0E8A">
      <w:pPr>
        <w:rPr>
          <w:b/>
          <w:bCs/>
          <w:sz w:val="24"/>
          <w:szCs w:val="24"/>
        </w:rPr>
      </w:pPr>
      <w:r w:rsidRPr="00133F3C">
        <w:rPr>
          <w:rFonts w:ascii="Times New Roman Bold" w:hAnsi="Times New Roman Bold"/>
          <w:bCs/>
          <w:sz w:val="23"/>
          <w:szCs w:val="23"/>
        </w:rPr>
        <w:t xml:space="preserve"> </w:t>
      </w:r>
    </w:p>
    <w:p w14:paraId="29C6F6CF" w14:textId="77777777" w:rsidR="00EB0E8A" w:rsidRDefault="00EB0E8A" w:rsidP="00270127">
      <w:pPr>
        <w:ind w:left="2160" w:firstLine="720"/>
        <w:rPr>
          <w:b/>
          <w:bCs/>
          <w:sz w:val="24"/>
          <w:szCs w:val="24"/>
        </w:rPr>
      </w:pPr>
    </w:p>
    <w:p w14:paraId="50F71E18" w14:textId="77777777" w:rsidR="00EB0E8A" w:rsidRDefault="00EB0E8A" w:rsidP="00270127">
      <w:pPr>
        <w:ind w:left="2160" w:firstLine="720"/>
        <w:rPr>
          <w:b/>
          <w:bCs/>
          <w:sz w:val="24"/>
          <w:szCs w:val="24"/>
        </w:rPr>
      </w:pPr>
    </w:p>
    <w:p w14:paraId="334A4FB8" w14:textId="77777777" w:rsidR="00EB0E8A" w:rsidRDefault="00EB0E8A" w:rsidP="00270127">
      <w:pPr>
        <w:ind w:left="2160" w:firstLine="720"/>
        <w:rPr>
          <w:b/>
          <w:bCs/>
          <w:sz w:val="24"/>
          <w:szCs w:val="24"/>
        </w:rPr>
      </w:pPr>
      <w:r>
        <w:rPr>
          <w:b/>
          <w:bCs/>
          <w:noProof/>
          <w:sz w:val="24"/>
          <w:szCs w:val="24"/>
          <w:lang w:eastAsia="en-US"/>
        </w:rPr>
        <w:drawing>
          <wp:anchor distT="0" distB="0" distL="114300" distR="114300" simplePos="0" relativeHeight="251658240" behindDoc="1" locked="0" layoutInCell="1" allowOverlap="1" wp14:anchorId="14DACC50" wp14:editId="28DCD41C">
            <wp:simplePos x="0" y="0"/>
            <wp:positionH relativeFrom="column">
              <wp:posOffset>1794510</wp:posOffset>
            </wp:positionH>
            <wp:positionV relativeFrom="paragraph">
              <wp:posOffset>-260350</wp:posOffset>
            </wp:positionV>
            <wp:extent cx="2785110" cy="723900"/>
            <wp:effectExtent l="19050" t="0" r="0" b="0"/>
            <wp:wrapTight wrapText="bothSides">
              <wp:wrapPolygon edited="0">
                <wp:start x="-148" y="0"/>
                <wp:lineTo x="-148" y="21032"/>
                <wp:lineTo x="21570" y="21032"/>
                <wp:lineTo x="21570" y="0"/>
                <wp:lineTo x="-148"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785110" cy="723900"/>
                    </a:xfrm>
                    <a:prstGeom prst="rect">
                      <a:avLst/>
                    </a:prstGeom>
                    <a:noFill/>
                    <a:ln w="9525">
                      <a:noFill/>
                      <a:miter lim="800000"/>
                      <a:headEnd/>
                      <a:tailEnd/>
                    </a:ln>
                  </pic:spPr>
                </pic:pic>
              </a:graphicData>
            </a:graphic>
          </wp:anchor>
        </w:drawing>
      </w:r>
    </w:p>
    <w:p w14:paraId="44E106E2" w14:textId="77777777" w:rsidR="00EB0E8A" w:rsidRDefault="00EB0E8A" w:rsidP="00270127">
      <w:pPr>
        <w:ind w:left="2160" w:firstLine="720"/>
        <w:rPr>
          <w:b/>
          <w:bCs/>
          <w:sz w:val="24"/>
          <w:szCs w:val="24"/>
        </w:rPr>
      </w:pPr>
    </w:p>
    <w:p w14:paraId="07D1D90F" w14:textId="77777777" w:rsidR="00EB0E8A" w:rsidRDefault="00EB0E8A" w:rsidP="00270127">
      <w:pPr>
        <w:ind w:left="2160" w:firstLine="720"/>
        <w:rPr>
          <w:b/>
          <w:bCs/>
          <w:sz w:val="24"/>
          <w:szCs w:val="24"/>
        </w:rPr>
      </w:pPr>
    </w:p>
    <w:p w14:paraId="1880B678" w14:textId="77777777" w:rsidR="00270127" w:rsidRDefault="00270127" w:rsidP="00270127">
      <w:pPr>
        <w:ind w:left="2160" w:firstLine="720"/>
        <w:rPr>
          <w:b/>
          <w:bCs/>
          <w:sz w:val="24"/>
          <w:szCs w:val="24"/>
        </w:rPr>
      </w:pPr>
      <w:r>
        <w:rPr>
          <w:b/>
          <w:bCs/>
          <w:sz w:val="24"/>
          <w:szCs w:val="24"/>
        </w:rPr>
        <w:t>Gerontological Nursing Association of Ontario</w:t>
      </w:r>
    </w:p>
    <w:p w14:paraId="1CE4DEE8" w14:textId="77777777" w:rsidR="00270127" w:rsidRDefault="00270127">
      <w:pPr>
        <w:jc w:val="center"/>
        <w:rPr>
          <w:b/>
          <w:bCs/>
          <w:sz w:val="24"/>
          <w:szCs w:val="24"/>
        </w:rPr>
      </w:pPr>
      <w:r>
        <w:rPr>
          <w:b/>
          <w:bCs/>
          <w:sz w:val="24"/>
          <w:szCs w:val="24"/>
        </w:rPr>
        <w:t>Greater Hamilton Area Chapter</w:t>
      </w:r>
    </w:p>
    <w:p w14:paraId="13481E6F" w14:textId="77777777" w:rsidR="00270127" w:rsidRDefault="00270127">
      <w:pPr>
        <w:jc w:val="center"/>
        <w:rPr>
          <w:b/>
          <w:bCs/>
          <w:sz w:val="24"/>
          <w:szCs w:val="24"/>
        </w:rPr>
      </w:pPr>
    </w:p>
    <w:p w14:paraId="50C44BFC" w14:textId="77777777" w:rsidR="00270127" w:rsidRDefault="00270127">
      <w:pPr>
        <w:jc w:val="center"/>
        <w:rPr>
          <w:sz w:val="24"/>
          <w:szCs w:val="24"/>
        </w:rPr>
      </w:pPr>
      <w:r>
        <w:rPr>
          <w:b/>
          <w:bCs/>
          <w:sz w:val="32"/>
          <w:szCs w:val="32"/>
        </w:rPr>
        <w:t>Education Fund Application Form</w:t>
      </w:r>
    </w:p>
    <w:p w14:paraId="15A3DD37" w14:textId="77777777" w:rsidR="00270127" w:rsidRDefault="00270127">
      <w:pPr>
        <w:rPr>
          <w:sz w:val="24"/>
          <w:szCs w:val="24"/>
        </w:rPr>
      </w:pPr>
    </w:p>
    <w:p w14:paraId="4A6A3237" w14:textId="77777777" w:rsidR="00B90D8A" w:rsidRDefault="00B90D8A" w:rsidP="00B90D8A">
      <w:pPr>
        <w:rPr>
          <w:sz w:val="24"/>
          <w:szCs w:val="24"/>
        </w:rPr>
      </w:pPr>
    </w:p>
    <w:p w14:paraId="67153A66" w14:textId="77777777" w:rsidR="00A37745" w:rsidRDefault="00B90D8A">
      <w:pPr>
        <w:tabs>
          <w:tab w:val="left" w:pos="720"/>
          <w:tab w:val="left" w:pos="1440"/>
          <w:tab w:val="left" w:pos="2160"/>
          <w:tab w:val="left" w:pos="2880"/>
          <w:tab w:val="left" w:pos="3600"/>
          <w:tab w:val="left" w:pos="4320"/>
          <w:tab w:val="left" w:pos="5040"/>
          <w:tab w:val="left" w:pos="5760"/>
        </w:tabs>
        <w:ind w:left="6192" w:hanging="6192"/>
        <w:rPr>
          <w:sz w:val="24"/>
          <w:szCs w:val="24"/>
        </w:rPr>
      </w:pPr>
      <w:r>
        <w:rPr>
          <w:sz w:val="24"/>
          <w:szCs w:val="24"/>
        </w:rPr>
        <w:t>Surname</w:t>
      </w:r>
      <w:r w:rsidR="003E0B87">
        <w:rPr>
          <w:sz w:val="24"/>
          <w:szCs w:val="24"/>
        </w:rPr>
        <w:t xml:space="preserve">: </w:t>
      </w:r>
      <w:sdt>
        <w:sdtPr>
          <w:rPr>
            <w:sz w:val="24"/>
            <w:szCs w:val="24"/>
          </w:rPr>
          <w:id w:val="3171704"/>
          <w:placeholder>
            <w:docPart w:val="DefaultPlaceholder_22675703"/>
          </w:placeholder>
          <w:showingPlcHdr/>
          <w:text/>
        </w:sdtPr>
        <w:sdtEndPr/>
        <w:sdtContent>
          <w:r w:rsidR="006E7B01" w:rsidRPr="00057ACD">
            <w:rPr>
              <w:rStyle w:val="PlaceholderText"/>
            </w:rPr>
            <w:t>Click here to enter text.</w:t>
          </w:r>
        </w:sdtContent>
      </w:sdt>
    </w:p>
    <w:p w14:paraId="346E53C4" w14:textId="77777777" w:rsidR="00A37745" w:rsidRDefault="00A37745">
      <w:pPr>
        <w:tabs>
          <w:tab w:val="left" w:pos="720"/>
          <w:tab w:val="left" w:pos="1440"/>
          <w:tab w:val="left" w:pos="2160"/>
          <w:tab w:val="left" w:pos="2880"/>
          <w:tab w:val="left" w:pos="3600"/>
          <w:tab w:val="left" w:pos="4320"/>
          <w:tab w:val="left" w:pos="5040"/>
          <w:tab w:val="left" w:pos="5760"/>
        </w:tabs>
        <w:ind w:left="6192" w:hanging="6192"/>
        <w:rPr>
          <w:sz w:val="24"/>
          <w:szCs w:val="24"/>
        </w:rPr>
      </w:pPr>
    </w:p>
    <w:p w14:paraId="07905196" w14:textId="77777777" w:rsidR="00270127" w:rsidRDefault="00270127">
      <w:pPr>
        <w:tabs>
          <w:tab w:val="left" w:pos="720"/>
          <w:tab w:val="left" w:pos="1440"/>
          <w:tab w:val="left" w:pos="2160"/>
          <w:tab w:val="left" w:pos="2880"/>
          <w:tab w:val="left" w:pos="3600"/>
          <w:tab w:val="left" w:pos="4320"/>
          <w:tab w:val="left" w:pos="5040"/>
          <w:tab w:val="left" w:pos="5760"/>
        </w:tabs>
        <w:ind w:left="6192" w:hanging="6192"/>
        <w:rPr>
          <w:sz w:val="24"/>
          <w:szCs w:val="24"/>
        </w:rPr>
      </w:pPr>
      <w:r>
        <w:rPr>
          <w:sz w:val="24"/>
          <w:szCs w:val="24"/>
        </w:rPr>
        <w:t>Given Name</w:t>
      </w:r>
      <w:r w:rsidR="003E0B87">
        <w:rPr>
          <w:sz w:val="24"/>
          <w:szCs w:val="24"/>
        </w:rPr>
        <w:t>:</w:t>
      </w:r>
      <w:sdt>
        <w:sdtPr>
          <w:rPr>
            <w:sz w:val="24"/>
            <w:szCs w:val="24"/>
          </w:rPr>
          <w:id w:val="1104586"/>
          <w:placeholder>
            <w:docPart w:val="DefaultPlaceholder_22675703"/>
          </w:placeholder>
          <w:showingPlcHdr/>
          <w:text/>
        </w:sdtPr>
        <w:sdtEndPr/>
        <w:sdtContent>
          <w:r w:rsidR="006E7B01" w:rsidRPr="00057ACD">
            <w:rPr>
              <w:rStyle w:val="PlaceholderText"/>
            </w:rPr>
            <w:t>Click here to enter text.</w:t>
          </w:r>
        </w:sdtContent>
      </w:sdt>
      <w:r>
        <w:rPr>
          <w:sz w:val="24"/>
          <w:szCs w:val="24"/>
        </w:rPr>
        <w:tab/>
      </w:r>
    </w:p>
    <w:p w14:paraId="469690A1" w14:textId="77777777" w:rsidR="00270127" w:rsidRDefault="00270127">
      <w:pPr>
        <w:rPr>
          <w:sz w:val="24"/>
          <w:szCs w:val="24"/>
        </w:rPr>
      </w:pPr>
    </w:p>
    <w:p w14:paraId="19373F9E" w14:textId="77777777" w:rsidR="003E0B87" w:rsidRDefault="00270127">
      <w:pPr>
        <w:rPr>
          <w:rStyle w:val="PlaceholderText"/>
        </w:rPr>
      </w:pPr>
      <w:r>
        <w:rPr>
          <w:sz w:val="24"/>
          <w:szCs w:val="24"/>
        </w:rPr>
        <w:t>Present Address</w:t>
      </w:r>
      <w:r w:rsidR="003E0B87">
        <w:rPr>
          <w:sz w:val="24"/>
          <w:szCs w:val="24"/>
        </w:rPr>
        <w:t>:</w:t>
      </w:r>
      <w:r w:rsidR="00B90D8A">
        <w:rPr>
          <w:sz w:val="24"/>
          <w:szCs w:val="24"/>
        </w:rPr>
        <w:t xml:space="preserve"> </w:t>
      </w:r>
      <w:sdt>
        <w:sdtPr>
          <w:rPr>
            <w:sz w:val="24"/>
            <w:szCs w:val="24"/>
          </w:rPr>
          <w:id w:val="3492707"/>
          <w:placeholder>
            <w:docPart w:val="DefaultPlaceholder_22675703"/>
          </w:placeholder>
          <w:showingPlcHdr/>
          <w:text/>
        </w:sdtPr>
        <w:sdtEndPr/>
        <w:sdtContent>
          <w:r w:rsidR="006E7B01" w:rsidRPr="00057ACD">
            <w:rPr>
              <w:rStyle w:val="PlaceholderText"/>
            </w:rPr>
            <w:t>Click here to enter text.</w:t>
          </w:r>
        </w:sdtContent>
      </w:sdt>
    </w:p>
    <w:p w14:paraId="77903CAE" w14:textId="77777777" w:rsidR="003E0B87" w:rsidRDefault="003E0B87">
      <w:pPr>
        <w:rPr>
          <w:rStyle w:val="PlaceholderText"/>
        </w:rPr>
      </w:pPr>
    </w:p>
    <w:p w14:paraId="7374C676" w14:textId="77777777" w:rsidR="00270127" w:rsidRDefault="00270127">
      <w:pPr>
        <w:rPr>
          <w:sz w:val="24"/>
          <w:szCs w:val="24"/>
        </w:rPr>
      </w:pPr>
      <w:r>
        <w:rPr>
          <w:sz w:val="24"/>
          <w:szCs w:val="24"/>
        </w:rPr>
        <w:t>Permanent Mailing Address</w:t>
      </w:r>
      <w:r w:rsidR="003E0B87">
        <w:rPr>
          <w:sz w:val="24"/>
          <w:szCs w:val="24"/>
        </w:rPr>
        <w:t>:</w:t>
      </w:r>
      <w:r w:rsidR="00B90D8A">
        <w:rPr>
          <w:sz w:val="24"/>
          <w:szCs w:val="24"/>
        </w:rPr>
        <w:t xml:space="preserve"> </w:t>
      </w:r>
      <w:sdt>
        <w:sdtPr>
          <w:rPr>
            <w:sz w:val="24"/>
            <w:szCs w:val="24"/>
          </w:rPr>
          <w:id w:val="1104591"/>
          <w:placeholder>
            <w:docPart w:val="DefaultPlaceholder_22675703"/>
          </w:placeholder>
          <w:showingPlcHdr/>
          <w:text/>
        </w:sdtPr>
        <w:sdtEndPr/>
        <w:sdtContent>
          <w:r w:rsidR="006E7B01" w:rsidRPr="00057ACD">
            <w:rPr>
              <w:rStyle w:val="PlaceholderText"/>
            </w:rPr>
            <w:t>Click here to enter text.</w:t>
          </w:r>
        </w:sdtContent>
      </w:sdt>
    </w:p>
    <w:p w14:paraId="61EE8265" w14:textId="77777777" w:rsidR="00270127" w:rsidRDefault="00270127">
      <w:pPr>
        <w:rPr>
          <w:sz w:val="24"/>
          <w:szCs w:val="24"/>
        </w:rPr>
      </w:pPr>
    </w:p>
    <w:p w14:paraId="160D3B54" w14:textId="77777777" w:rsidR="00270127" w:rsidRDefault="00270127" w:rsidP="00056205">
      <w:pPr>
        <w:rPr>
          <w:sz w:val="24"/>
          <w:szCs w:val="24"/>
        </w:rPr>
      </w:pPr>
      <w:r>
        <w:rPr>
          <w:sz w:val="24"/>
          <w:szCs w:val="24"/>
        </w:rPr>
        <w:t xml:space="preserve"> Home Telephone #</w:t>
      </w:r>
      <w:r w:rsidR="003E0B87">
        <w:rPr>
          <w:sz w:val="24"/>
          <w:szCs w:val="24"/>
        </w:rPr>
        <w:t>:</w:t>
      </w:r>
      <w:r>
        <w:rPr>
          <w:sz w:val="24"/>
          <w:szCs w:val="24"/>
        </w:rPr>
        <w:tab/>
      </w:r>
      <w:sdt>
        <w:sdtPr>
          <w:rPr>
            <w:sz w:val="24"/>
            <w:szCs w:val="24"/>
          </w:rPr>
          <w:id w:val="1104592"/>
          <w:placeholder>
            <w:docPart w:val="DefaultPlaceholder_22675703"/>
          </w:placeholder>
          <w:showingPlcHdr/>
          <w:text/>
        </w:sdtPr>
        <w:sdtEndPr/>
        <w:sdtContent>
          <w:r w:rsidR="00A37745" w:rsidRPr="00057ACD">
            <w:rPr>
              <w:rStyle w:val="PlaceholderText"/>
            </w:rPr>
            <w:t>Click here to enter text.</w:t>
          </w:r>
        </w:sdtContent>
      </w:sdt>
      <w:r>
        <w:rPr>
          <w:sz w:val="24"/>
          <w:szCs w:val="24"/>
        </w:rPr>
        <w:tab/>
        <w:t>Business Telephone #</w:t>
      </w:r>
      <w:r w:rsidR="003E0B87">
        <w:rPr>
          <w:sz w:val="24"/>
          <w:szCs w:val="24"/>
        </w:rPr>
        <w:t>:</w:t>
      </w:r>
      <w:r w:rsidR="00056205">
        <w:rPr>
          <w:sz w:val="24"/>
          <w:szCs w:val="24"/>
        </w:rPr>
        <w:t xml:space="preserve"> </w:t>
      </w:r>
      <w:sdt>
        <w:sdtPr>
          <w:rPr>
            <w:sz w:val="24"/>
            <w:szCs w:val="24"/>
          </w:rPr>
          <w:id w:val="1104593"/>
          <w:placeholder>
            <w:docPart w:val="DefaultPlaceholder_22675703"/>
          </w:placeholder>
          <w:showingPlcHdr/>
          <w:text/>
        </w:sdtPr>
        <w:sdtEndPr/>
        <w:sdtContent>
          <w:r w:rsidR="006E7B01" w:rsidRPr="00057ACD">
            <w:rPr>
              <w:rStyle w:val="PlaceholderText"/>
            </w:rPr>
            <w:t>Click here to enter text.</w:t>
          </w:r>
        </w:sdtContent>
      </w:sdt>
    </w:p>
    <w:p w14:paraId="14A9C8CE" w14:textId="77777777" w:rsidR="00270127" w:rsidRDefault="00270127">
      <w:pPr>
        <w:rPr>
          <w:sz w:val="24"/>
          <w:szCs w:val="24"/>
        </w:rPr>
      </w:pPr>
    </w:p>
    <w:p w14:paraId="50893EA8" w14:textId="77777777" w:rsidR="00270127" w:rsidRDefault="00270127">
      <w:pPr>
        <w:rPr>
          <w:sz w:val="24"/>
          <w:szCs w:val="24"/>
        </w:rPr>
      </w:pPr>
      <w:r>
        <w:rPr>
          <w:sz w:val="24"/>
          <w:szCs w:val="24"/>
        </w:rPr>
        <w:t>CNO Registration #</w:t>
      </w:r>
      <w:r w:rsidR="003E0B87">
        <w:rPr>
          <w:sz w:val="24"/>
          <w:szCs w:val="24"/>
        </w:rPr>
        <w:t>:</w:t>
      </w:r>
      <w:r w:rsidR="00056205">
        <w:rPr>
          <w:sz w:val="24"/>
          <w:szCs w:val="24"/>
        </w:rPr>
        <w:t xml:space="preserve"> </w:t>
      </w:r>
      <w:sdt>
        <w:sdtPr>
          <w:rPr>
            <w:sz w:val="24"/>
            <w:szCs w:val="24"/>
          </w:rPr>
          <w:id w:val="1104594"/>
          <w:placeholder>
            <w:docPart w:val="DefaultPlaceholder_22675703"/>
          </w:placeholder>
          <w:showingPlcHdr/>
          <w:text/>
        </w:sdtPr>
        <w:sdtEndPr/>
        <w:sdtContent>
          <w:r w:rsidR="006E7B01" w:rsidRPr="00057ACD">
            <w:rPr>
              <w:rStyle w:val="PlaceholderText"/>
            </w:rPr>
            <w:t>Click here to enter text.</w:t>
          </w:r>
        </w:sdtContent>
      </w:sdt>
    </w:p>
    <w:p w14:paraId="3C35993C" w14:textId="77777777" w:rsidR="00270127" w:rsidRDefault="00270127">
      <w:pPr>
        <w:rPr>
          <w:sz w:val="24"/>
          <w:szCs w:val="24"/>
        </w:rPr>
      </w:pPr>
    </w:p>
    <w:p w14:paraId="6F446358" w14:textId="77777777" w:rsidR="00270127" w:rsidRDefault="00270127">
      <w:pPr>
        <w:rPr>
          <w:sz w:val="24"/>
          <w:szCs w:val="24"/>
        </w:rPr>
      </w:pPr>
      <w:r>
        <w:rPr>
          <w:sz w:val="24"/>
          <w:szCs w:val="24"/>
        </w:rPr>
        <w:t>Years of Membership in GNAO</w:t>
      </w:r>
      <w:r w:rsidR="003E0B87">
        <w:rPr>
          <w:sz w:val="24"/>
          <w:szCs w:val="24"/>
        </w:rPr>
        <w:t>:</w:t>
      </w:r>
      <w:r>
        <w:rPr>
          <w:sz w:val="24"/>
          <w:szCs w:val="24"/>
        </w:rPr>
        <w:t xml:space="preserve"> </w:t>
      </w:r>
      <w:sdt>
        <w:sdtPr>
          <w:rPr>
            <w:sz w:val="24"/>
            <w:szCs w:val="24"/>
          </w:rPr>
          <w:id w:val="1104595"/>
          <w:placeholder>
            <w:docPart w:val="DefaultPlaceholder_22675703"/>
          </w:placeholder>
          <w:showingPlcHdr/>
          <w:text/>
        </w:sdtPr>
        <w:sdtEndPr/>
        <w:sdtContent>
          <w:r w:rsidR="006E7B01" w:rsidRPr="00057ACD">
            <w:rPr>
              <w:rStyle w:val="PlaceholderText"/>
            </w:rPr>
            <w:t>Click here to enter text.</w:t>
          </w:r>
        </w:sdtContent>
      </w:sdt>
    </w:p>
    <w:p w14:paraId="2DA40AED" w14:textId="77777777" w:rsidR="00270127" w:rsidRDefault="00270127">
      <w:pPr>
        <w:rPr>
          <w:sz w:val="24"/>
          <w:szCs w:val="24"/>
        </w:rPr>
      </w:pPr>
    </w:p>
    <w:p w14:paraId="0943E591" w14:textId="77777777" w:rsidR="00270127" w:rsidRDefault="00270127">
      <w:pPr>
        <w:jc w:val="center"/>
        <w:rPr>
          <w:b/>
          <w:bCs/>
          <w:sz w:val="24"/>
          <w:szCs w:val="24"/>
        </w:rPr>
      </w:pPr>
      <w:r>
        <w:rPr>
          <w:b/>
          <w:bCs/>
          <w:sz w:val="24"/>
          <w:szCs w:val="24"/>
        </w:rPr>
        <w:t>Description of Educational Initiative</w:t>
      </w:r>
    </w:p>
    <w:p w14:paraId="0CCA9963" w14:textId="77777777" w:rsidR="00270127" w:rsidRDefault="00270127">
      <w:pPr>
        <w:rPr>
          <w:sz w:val="24"/>
          <w:szCs w:val="24"/>
        </w:rPr>
      </w:pPr>
    </w:p>
    <w:p w14:paraId="536B16CC" w14:textId="77777777" w:rsidR="00270127" w:rsidRDefault="00270127">
      <w:pPr>
        <w:rPr>
          <w:sz w:val="24"/>
          <w:szCs w:val="24"/>
        </w:rPr>
      </w:pPr>
      <w:r>
        <w:rPr>
          <w:sz w:val="24"/>
          <w:szCs w:val="24"/>
        </w:rPr>
        <w:t>Name of Educational Program/Course/Conference/Event</w:t>
      </w:r>
      <w:r w:rsidR="003E0B87">
        <w:rPr>
          <w:sz w:val="24"/>
          <w:szCs w:val="24"/>
        </w:rPr>
        <w:t xml:space="preserve">: </w:t>
      </w:r>
      <w:sdt>
        <w:sdtPr>
          <w:rPr>
            <w:sz w:val="24"/>
            <w:szCs w:val="24"/>
          </w:rPr>
          <w:id w:val="1104616"/>
          <w:placeholder>
            <w:docPart w:val="DefaultPlaceholder_22675703"/>
          </w:placeholder>
          <w:showingPlcHdr/>
          <w:text/>
        </w:sdtPr>
        <w:sdtEndPr/>
        <w:sdtContent>
          <w:r w:rsidR="006E7B01" w:rsidRPr="00057ACD">
            <w:rPr>
              <w:rStyle w:val="PlaceholderText"/>
            </w:rPr>
            <w:t>Click here to enter text.</w:t>
          </w:r>
        </w:sdtContent>
      </w:sdt>
    </w:p>
    <w:p w14:paraId="4E5673EA" w14:textId="77777777" w:rsidR="003E0B87" w:rsidRDefault="003E0B87">
      <w:pPr>
        <w:rPr>
          <w:sz w:val="24"/>
          <w:szCs w:val="24"/>
        </w:rPr>
      </w:pPr>
    </w:p>
    <w:p w14:paraId="65A9AFBF" w14:textId="77777777" w:rsidR="00056205" w:rsidRDefault="00270127">
      <w:pPr>
        <w:rPr>
          <w:rStyle w:val="PlaceholderText"/>
        </w:rPr>
      </w:pPr>
      <w:r>
        <w:rPr>
          <w:sz w:val="24"/>
          <w:szCs w:val="24"/>
        </w:rPr>
        <w:t>Educational Facility/Program Sponsor/Organizer</w:t>
      </w:r>
      <w:r w:rsidR="003E0B87">
        <w:rPr>
          <w:sz w:val="24"/>
          <w:szCs w:val="24"/>
        </w:rPr>
        <w:t>:</w:t>
      </w:r>
      <w:r w:rsidR="00056205">
        <w:rPr>
          <w:sz w:val="24"/>
          <w:szCs w:val="24"/>
        </w:rPr>
        <w:t xml:space="preserve">  </w:t>
      </w:r>
      <w:sdt>
        <w:sdtPr>
          <w:rPr>
            <w:sz w:val="24"/>
            <w:szCs w:val="24"/>
          </w:rPr>
          <w:id w:val="1104597"/>
          <w:placeholder>
            <w:docPart w:val="3073E6F4FE7842B1A707515C4095532C"/>
          </w:placeholder>
          <w:showingPlcHdr/>
          <w:text/>
        </w:sdtPr>
        <w:sdtEndPr/>
        <w:sdtContent>
          <w:r w:rsidR="003E0B87" w:rsidRPr="00057ACD">
            <w:rPr>
              <w:rStyle w:val="PlaceholderText"/>
            </w:rPr>
            <w:t>Click here to enter text.</w:t>
          </w:r>
        </w:sdtContent>
      </w:sdt>
    </w:p>
    <w:p w14:paraId="39C82720" w14:textId="77777777" w:rsidR="00270127" w:rsidRDefault="00270127">
      <w:pPr>
        <w:rPr>
          <w:sz w:val="24"/>
          <w:szCs w:val="24"/>
        </w:rPr>
      </w:pPr>
    </w:p>
    <w:p w14:paraId="4E91D050" w14:textId="77777777" w:rsidR="00270127" w:rsidRDefault="00270127">
      <w:pPr>
        <w:rPr>
          <w:sz w:val="24"/>
          <w:szCs w:val="24"/>
        </w:rPr>
      </w:pPr>
      <w:r>
        <w:rPr>
          <w:sz w:val="24"/>
          <w:szCs w:val="24"/>
        </w:rPr>
        <w:t>Cost to Applicant of Registration/Tuition</w:t>
      </w:r>
      <w:r w:rsidR="003E0B87">
        <w:rPr>
          <w:sz w:val="24"/>
          <w:szCs w:val="24"/>
        </w:rPr>
        <w:t>:</w:t>
      </w:r>
      <w:r>
        <w:rPr>
          <w:sz w:val="24"/>
          <w:szCs w:val="24"/>
        </w:rPr>
        <w:t xml:space="preserve"> </w:t>
      </w:r>
      <w:sdt>
        <w:sdtPr>
          <w:rPr>
            <w:sz w:val="24"/>
            <w:szCs w:val="24"/>
          </w:rPr>
          <w:id w:val="1104601"/>
          <w:placeholder>
            <w:docPart w:val="DefaultPlaceholder_22675703"/>
          </w:placeholder>
          <w:showingPlcHdr/>
          <w:text/>
        </w:sdtPr>
        <w:sdtEndPr/>
        <w:sdtContent>
          <w:r w:rsidR="006E7B01" w:rsidRPr="00057ACD">
            <w:rPr>
              <w:rStyle w:val="PlaceholderText"/>
            </w:rPr>
            <w:t>Click here to enter text.</w:t>
          </w:r>
        </w:sdtContent>
      </w:sdt>
    </w:p>
    <w:p w14:paraId="4AF17729" w14:textId="77777777" w:rsidR="003E0B87" w:rsidRDefault="003E0B87">
      <w:pPr>
        <w:rPr>
          <w:sz w:val="24"/>
          <w:szCs w:val="24"/>
        </w:rPr>
      </w:pPr>
    </w:p>
    <w:p w14:paraId="2C754187" w14:textId="77777777" w:rsidR="00270127" w:rsidRDefault="00270127">
      <w:pPr>
        <w:rPr>
          <w:sz w:val="24"/>
          <w:szCs w:val="24"/>
        </w:rPr>
      </w:pPr>
      <w:r>
        <w:rPr>
          <w:sz w:val="24"/>
          <w:szCs w:val="24"/>
        </w:rPr>
        <w:t xml:space="preserve">Have you received additional funding from another source for this </w:t>
      </w:r>
      <w:proofErr w:type="gramStart"/>
      <w:r>
        <w:rPr>
          <w:sz w:val="24"/>
          <w:szCs w:val="24"/>
        </w:rPr>
        <w:t>event?</w:t>
      </w:r>
      <w:r w:rsidR="003E0B87">
        <w:rPr>
          <w:sz w:val="24"/>
          <w:szCs w:val="24"/>
        </w:rPr>
        <w:t>:</w:t>
      </w:r>
      <w:proofErr w:type="gramEnd"/>
      <w:r>
        <w:rPr>
          <w:sz w:val="24"/>
          <w:szCs w:val="24"/>
        </w:rPr>
        <w:t xml:space="preserve"> </w:t>
      </w:r>
      <w:sdt>
        <w:sdtPr>
          <w:rPr>
            <w:sz w:val="24"/>
            <w:szCs w:val="24"/>
          </w:rPr>
          <w:id w:val="1104602"/>
          <w:placeholder>
            <w:docPart w:val="DefaultPlaceholder_22675703"/>
          </w:placeholder>
          <w:showingPlcHdr/>
          <w:text/>
        </w:sdtPr>
        <w:sdtEndPr/>
        <w:sdtContent>
          <w:r w:rsidR="006E7B01" w:rsidRPr="00057ACD">
            <w:rPr>
              <w:rStyle w:val="PlaceholderText"/>
            </w:rPr>
            <w:t>Click here to enter text.</w:t>
          </w:r>
        </w:sdtContent>
      </w:sdt>
    </w:p>
    <w:p w14:paraId="295FA585" w14:textId="77777777" w:rsidR="00056205" w:rsidRDefault="00056205" w:rsidP="00270127">
      <w:pPr>
        <w:rPr>
          <w:sz w:val="24"/>
          <w:szCs w:val="24"/>
        </w:rPr>
      </w:pPr>
    </w:p>
    <w:p w14:paraId="555DB21C" w14:textId="77777777" w:rsidR="00056205" w:rsidRDefault="00056205" w:rsidP="00056205">
      <w:pPr>
        <w:rPr>
          <w:sz w:val="24"/>
          <w:szCs w:val="24"/>
        </w:rPr>
      </w:pPr>
      <w:r>
        <w:rPr>
          <w:sz w:val="24"/>
          <w:szCs w:val="24"/>
        </w:rPr>
        <w:t>Applicants will submit an electronic application comprised of:</w:t>
      </w:r>
    </w:p>
    <w:p w14:paraId="0686D15D" w14:textId="77777777" w:rsidR="00056205" w:rsidRDefault="00056205" w:rsidP="00056205">
      <w:pPr>
        <w:pStyle w:val="a"/>
        <w:numPr>
          <w:ilvl w:val="0"/>
          <w:numId w:val="11"/>
        </w:numPr>
      </w:pPr>
      <w:r>
        <w:t>Completed Education Fund Application Form</w:t>
      </w:r>
    </w:p>
    <w:p w14:paraId="7D1A938E" w14:textId="77777777" w:rsidR="00056205" w:rsidRDefault="00056205" w:rsidP="00056205">
      <w:pPr>
        <w:pStyle w:val="a"/>
        <w:numPr>
          <w:ilvl w:val="0"/>
          <w:numId w:val="11"/>
        </w:numPr>
      </w:pPr>
      <w:r>
        <w:t>Current Curriculum Vitae, including educational background, professional nursing experience and professional/volunteer activities</w:t>
      </w:r>
    </w:p>
    <w:p w14:paraId="7F9BA651" w14:textId="77777777" w:rsidR="00056205" w:rsidRDefault="00056205" w:rsidP="00056205">
      <w:pPr>
        <w:pStyle w:val="a"/>
        <w:numPr>
          <w:ilvl w:val="0"/>
          <w:numId w:val="11"/>
        </w:numPr>
      </w:pPr>
      <w:r>
        <w:t>Essay outlining professional benefits of the educational endeavor (not to exceed one double-spaced page)</w:t>
      </w:r>
    </w:p>
    <w:p w14:paraId="11487BD2" w14:textId="77777777" w:rsidR="00056205" w:rsidRDefault="00056205" w:rsidP="00270127">
      <w:pPr>
        <w:rPr>
          <w:sz w:val="24"/>
          <w:szCs w:val="24"/>
        </w:rPr>
      </w:pPr>
    </w:p>
    <w:p w14:paraId="24C2EDA6" w14:textId="77777777" w:rsidR="00270127" w:rsidRDefault="00D505D8" w:rsidP="00270127">
      <w:pPr>
        <w:rPr>
          <w:sz w:val="24"/>
          <w:szCs w:val="24"/>
        </w:rPr>
      </w:pPr>
      <w:r w:rsidRPr="00EB0E8A">
        <w:rPr>
          <w:sz w:val="23"/>
          <w:szCs w:val="23"/>
        </w:rPr>
        <w:t xml:space="preserve">Submit the application to: </w:t>
      </w:r>
      <w:r w:rsidR="00D239F7" w:rsidRPr="003E39E8">
        <w:rPr>
          <w:rFonts w:ascii="Times New Roman Bold" w:hAnsi="Times New Roman Bold"/>
          <w:b/>
          <w:sz w:val="24"/>
          <w:szCs w:val="24"/>
        </w:rPr>
        <w:t>Maureen Montemuro</w:t>
      </w:r>
      <w:r w:rsidR="00D239F7" w:rsidRPr="00D31B09">
        <w:rPr>
          <w:sz w:val="24"/>
          <w:szCs w:val="24"/>
        </w:rPr>
        <w:t xml:space="preserve"> (</w:t>
      </w:r>
      <w:hyperlink r:id="rId19" w:history="1">
        <w:r w:rsidR="00D239F7" w:rsidRPr="00D31B09">
          <w:rPr>
            <w:rStyle w:val="Hyperlink"/>
            <w:sz w:val="24"/>
            <w:szCs w:val="24"/>
          </w:rPr>
          <w:t>mmontemuro@gmail.com</w:t>
        </w:r>
      </w:hyperlink>
      <w:r w:rsidR="00D239F7" w:rsidRPr="00D31B09">
        <w:rPr>
          <w:sz w:val="24"/>
          <w:szCs w:val="24"/>
        </w:rPr>
        <w:t>)</w:t>
      </w:r>
      <w:r w:rsidR="00D239F7">
        <w:rPr>
          <w:sz w:val="24"/>
          <w:szCs w:val="24"/>
        </w:rPr>
        <w:t>.</w:t>
      </w:r>
      <w:r w:rsidRPr="00EB0E8A">
        <w:rPr>
          <w:sz w:val="23"/>
          <w:szCs w:val="23"/>
        </w:rPr>
        <w:t xml:space="preserve"> If you have any questions about completing the application please contact:  </w:t>
      </w:r>
      <w:r w:rsidR="00270127" w:rsidRPr="003E39E8">
        <w:rPr>
          <w:rFonts w:ascii="Times New Roman Bold" w:hAnsi="Times New Roman Bold"/>
          <w:b/>
          <w:sz w:val="24"/>
          <w:szCs w:val="24"/>
        </w:rPr>
        <w:t>Maureen Montemuro</w:t>
      </w:r>
      <w:r w:rsidR="00270127" w:rsidRPr="00D31B09">
        <w:rPr>
          <w:sz w:val="24"/>
          <w:szCs w:val="24"/>
        </w:rPr>
        <w:t xml:space="preserve"> (</w:t>
      </w:r>
      <w:hyperlink r:id="rId20" w:history="1">
        <w:r w:rsidR="00270127" w:rsidRPr="00D31B09">
          <w:rPr>
            <w:rStyle w:val="Hyperlink"/>
            <w:sz w:val="24"/>
            <w:szCs w:val="24"/>
          </w:rPr>
          <w:t>mmontemuro@gmail.com</w:t>
        </w:r>
      </w:hyperlink>
      <w:r w:rsidR="00270127" w:rsidRPr="00D31B09">
        <w:rPr>
          <w:sz w:val="24"/>
          <w:szCs w:val="24"/>
        </w:rPr>
        <w:t xml:space="preserve">) or </w:t>
      </w:r>
      <w:r w:rsidR="00270127" w:rsidRPr="003E39E8">
        <w:rPr>
          <w:rFonts w:ascii="Times New Roman Bold" w:hAnsi="Times New Roman Bold"/>
          <w:b/>
          <w:sz w:val="24"/>
          <w:szCs w:val="24"/>
        </w:rPr>
        <w:t>Esther Coker</w:t>
      </w:r>
      <w:r w:rsidR="00270127" w:rsidRPr="00D31B09">
        <w:rPr>
          <w:sz w:val="24"/>
          <w:szCs w:val="24"/>
        </w:rPr>
        <w:t xml:space="preserve"> (</w:t>
      </w:r>
      <w:hyperlink r:id="rId21" w:history="1">
        <w:r w:rsidR="00270127" w:rsidRPr="00D31B09">
          <w:rPr>
            <w:rStyle w:val="Hyperlink"/>
            <w:sz w:val="24"/>
            <w:szCs w:val="24"/>
          </w:rPr>
          <w:t>ecoker@cogeco.ca</w:t>
        </w:r>
      </w:hyperlink>
      <w:r w:rsidR="00270127" w:rsidRPr="00D31B09">
        <w:rPr>
          <w:sz w:val="24"/>
          <w:szCs w:val="24"/>
        </w:rPr>
        <w:t xml:space="preserve">) </w:t>
      </w:r>
      <w:r w:rsidR="00270127">
        <w:rPr>
          <w:sz w:val="24"/>
          <w:szCs w:val="24"/>
        </w:rPr>
        <w:t xml:space="preserve"> </w:t>
      </w:r>
    </w:p>
    <w:p w14:paraId="6523C248" w14:textId="77777777" w:rsidR="00270127" w:rsidRDefault="00270127" w:rsidP="00270127">
      <w:pPr>
        <w:rPr>
          <w:sz w:val="24"/>
          <w:szCs w:val="24"/>
        </w:rPr>
      </w:pPr>
    </w:p>
    <w:sectPr w:rsidR="00270127" w:rsidSect="00EB3113">
      <w:type w:val="continuous"/>
      <w:pgSz w:w="12240" w:h="15840"/>
      <w:pgMar w:top="720" w:right="1152" w:bottom="43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86052" w14:textId="77777777" w:rsidR="004538AE" w:rsidRDefault="004538AE">
      <w:r>
        <w:separator/>
      </w:r>
    </w:p>
  </w:endnote>
  <w:endnote w:type="continuationSeparator" w:id="0">
    <w:p w14:paraId="16618897" w14:textId="77777777" w:rsidR="004538AE" w:rsidRDefault="0045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P MathA">
    <w:panose1 w:val="020B0604020202020204"/>
    <w:charset w:val="02"/>
    <w:family w:val="auto"/>
    <w:notTrueType/>
    <w:pitch w:val="variable"/>
  </w:font>
  <w:font w:name="Wingdings">
    <w:panose1 w:val="05020102010804080708"/>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20B0604020202020204"/>
    <w:charset w:val="00"/>
    <w:family w:val="auto"/>
    <w:pitch w:val="variable"/>
    <w:sig w:usb0="00000003" w:usb1="00000000" w:usb2="00000000" w:usb3="00000000" w:csb0="00000001" w:csb1="00000000"/>
  </w:font>
  <w:font w:name="Times New Roman Bold">
    <w:altName w:val="Times New Roman"/>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4021" w14:textId="77777777" w:rsidR="00270127" w:rsidRDefault="00270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151E" w14:textId="77777777" w:rsidR="00270127" w:rsidRDefault="00270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BA127" w14:textId="77777777" w:rsidR="00270127" w:rsidRDefault="00270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A4E3D" w14:textId="77777777" w:rsidR="004538AE" w:rsidRDefault="004538AE">
      <w:r>
        <w:separator/>
      </w:r>
    </w:p>
  </w:footnote>
  <w:footnote w:type="continuationSeparator" w:id="0">
    <w:p w14:paraId="2CF7683D" w14:textId="77777777" w:rsidR="004538AE" w:rsidRDefault="00453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2A3DC" w14:textId="77777777" w:rsidR="00270127" w:rsidRDefault="00270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A0514" w14:textId="77777777" w:rsidR="00270127" w:rsidRDefault="00270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D0C76" w14:textId="77777777" w:rsidR="00270127" w:rsidRDefault="00270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71B9"/>
    <w:multiLevelType w:val="hybridMultilevel"/>
    <w:tmpl w:val="BE3A3784"/>
    <w:lvl w:ilvl="0" w:tplc="C2EEA108">
      <w:start w:val="1"/>
      <w:numFmt w:val="bullet"/>
      <w:lvlText w:val=""/>
      <w:lvlJc w:val="left"/>
      <w:pPr>
        <w:tabs>
          <w:tab w:val="num" w:pos="216"/>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P Math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P Math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P Math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202F9"/>
    <w:multiLevelType w:val="hybridMultilevel"/>
    <w:tmpl w:val="961071CC"/>
    <w:lvl w:ilvl="0" w:tplc="C518BB7E">
      <w:numFmt w:val="bullet"/>
      <w:lvlText w:val=""/>
      <w:lvlJc w:val="left"/>
      <w:pPr>
        <w:tabs>
          <w:tab w:val="num" w:pos="432"/>
        </w:tabs>
        <w:ind w:left="432" w:hanging="432"/>
      </w:pPr>
      <w:rPr>
        <w:rFonts w:ascii="WP MathA" w:eastAsia="Times New Roman" w:hAnsi="WP MathA" w:cs="WP MathA" w:hint="default"/>
      </w:rPr>
    </w:lvl>
    <w:lvl w:ilvl="1" w:tplc="10090003" w:tentative="1">
      <w:start w:val="1"/>
      <w:numFmt w:val="bullet"/>
      <w:lvlText w:val="o"/>
      <w:lvlJc w:val="left"/>
      <w:pPr>
        <w:tabs>
          <w:tab w:val="num" w:pos="1440"/>
        </w:tabs>
        <w:ind w:left="1440" w:hanging="360"/>
      </w:pPr>
      <w:rPr>
        <w:rFonts w:ascii="Courier New" w:hAnsi="Courier New" w:cs="WP Math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P Math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P Math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83F88"/>
    <w:multiLevelType w:val="hybridMultilevel"/>
    <w:tmpl w:val="FDA0A586"/>
    <w:lvl w:ilvl="0" w:tplc="C518BB7E">
      <w:numFmt w:val="bullet"/>
      <w:lvlText w:val=""/>
      <w:lvlJc w:val="left"/>
      <w:pPr>
        <w:tabs>
          <w:tab w:val="num" w:pos="432"/>
        </w:tabs>
        <w:ind w:left="432" w:hanging="432"/>
      </w:pPr>
      <w:rPr>
        <w:rFonts w:ascii="WP MathA" w:eastAsia="Times New Roman" w:hAnsi="WP MathA" w:cs="WP MathA" w:hint="default"/>
      </w:rPr>
    </w:lvl>
    <w:lvl w:ilvl="1" w:tplc="10090003" w:tentative="1">
      <w:start w:val="1"/>
      <w:numFmt w:val="bullet"/>
      <w:lvlText w:val="o"/>
      <w:lvlJc w:val="left"/>
      <w:pPr>
        <w:tabs>
          <w:tab w:val="num" w:pos="1440"/>
        </w:tabs>
        <w:ind w:left="1440" w:hanging="360"/>
      </w:pPr>
      <w:rPr>
        <w:rFonts w:ascii="Courier New" w:hAnsi="Courier New" w:cs="WP Math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P Math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P Math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9D21DE"/>
    <w:multiLevelType w:val="hybridMultilevel"/>
    <w:tmpl w:val="EDB023AA"/>
    <w:lvl w:ilvl="0" w:tplc="C2EEA108">
      <w:start w:val="1"/>
      <w:numFmt w:val="bullet"/>
      <w:lvlText w:val=""/>
      <w:lvlJc w:val="left"/>
      <w:pPr>
        <w:tabs>
          <w:tab w:val="num" w:pos="216"/>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P Math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P Math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P Math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476707"/>
    <w:multiLevelType w:val="hybridMultilevel"/>
    <w:tmpl w:val="59800CF0"/>
    <w:lvl w:ilvl="0" w:tplc="C2EEA108">
      <w:start w:val="1"/>
      <w:numFmt w:val="bullet"/>
      <w:lvlText w:val=""/>
      <w:lvlJc w:val="left"/>
      <w:pPr>
        <w:tabs>
          <w:tab w:val="num" w:pos="216"/>
        </w:tabs>
        <w:ind w:left="360" w:hanging="360"/>
      </w:pPr>
      <w:rPr>
        <w:rFonts w:ascii="Symbol" w:hAnsi="Symbol" w:hint="default"/>
      </w:rPr>
    </w:lvl>
    <w:lvl w:ilvl="1" w:tplc="64A6B558">
      <w:numFmt w:val="bullet"/>
      <w:lvlText w:val=""/>
      <w:lvlJc w:val="left"/>
      <w:pPr>
        <w:tabs>
          <w:tab w:val="num" w:pos="1512"/>
        </w:tabs>
        <w:ind w:left="1512" w:hanging="432"/>
      </w:pPr>
      <w:rPr>
        <w:rFonts w:ascii="WP MathA" w:eastAsia="Times New Roman" w:hAnsi="WP MathA" w:cs="WP Math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P Math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P Math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473EB1"/>
    <w:multiLevelType w:val="hybridMultilevel"/>
    <w:tmpl w:val="84E02112"/>
    <w:lvl w:ilvl="0" w:tplc="C518BB7E">
      <w:numFmt w:val="bullet"/>
      <w:lvlText w:val=""/>
      <w:lvlJc w:val="left"/>
      <w:pPr>
        <w:tabs>
          <w:tab w:val="num" w:pos="432"/>
        </w:tabs>
        <w:ind w:left="432" w:hanging="432"/>
      </w:pPr>
      <w:rPr>
        <w:rFonts w:ascii="WP MathA" w:eastAsia="Times New Roman" w:hAnsi="WP MathA" w:cs="WP MathA" w:hint="default"/>
      </w:rPr>
    </w:lvl>
    <w:lvl w:ilvl="1" w:tplc="10090003" w:tentative="1">
      <w:start w:val="1"/>
      <w:numFmt w:val="bullet"/>
      <w:lvlText w:val="o"/>
      <w:lvlJc w:val="left"/>
      <w:pPr>
        <w:tabs>
          <w:tab w:val="num" w:pos="1080"/>
        </w:tabs>
        <w:ind w:left="1080" w:hanging="360"/>
      </w:pPr>
      <w:rPr>
        <w:rFonts w:ascii="Courier New" w:hAnsi="Courier New" w:cs="WP MathA"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P MathA"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P MathA"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2760B09"/>
    <w:multiLevelType w:val="hybridMultilevel"/>
    <w:tmpl w:val="0E44C250"/>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35774799"/>
    <w:multiLevelType w:val="hybridMultilevel"/>
    <w:tmpl w:val="D85E1C3E"/>
    <w:lvl w:ilvl="0" w:tplc="C2EEA108">
      <w:start w:val="1"/>
      <w:numFmt w:val="bullet"/>
      <w:lvlText w:val=""/>
      <w:lvlJc w:val="left"/>
      <w:pPr>
        <w:tabs>
          <w:tab w:val="num" w:pos="216"/>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P Math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P Math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P Math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1E0AD7"/>
    <w:multiLevelType w:val="hybridMultilevel"/>
    <w:tmpl w:val="2340C95C"/>
    <w:lvl w:ilvl="0" w:tplc="C518BB7E">
      <w:numFmt w:val="bullet"/>
      <w:lvlText w:val=""/>
      <w:lvlJc w:val="left"/>
      <w:pPr>
        <w:tabs>
          <w:tab w:val="num" w:pos="432"/>
        </w:tabs>
        <w:ind w:left="432" w:hanging="432"/>
      </w:pPr>
      <w:rPr>
        <w:rFonts w:ascii="WP MathA" w:eastAsia="Times New Roman" w:hAnsi="WP MathA" w:cs="WP MathA" w:hint="default"/>
      </w:rPr>
    </w:lvl>
    <w:lvl w:ilvl="1" w:tplc="10090003" w:tentative="1">
      <w:start w:val="1"/>
      <w:numFmt w:val="bullet"/>
      <w:lvlText w:val="o"/>
      <w:lvlJc w:val="left"/>
      <w:pPr>
        <w:tabs>
          <w:tab w:val="num" w:pos="1440"/>
        </w:tabs>
        <w:ind w:left="1440" w:hanging="360"/>
      </w:pPr>
      <w:rPr>
        <w:rFonts w:ascii="Courier New" w:hAnsi="Courier New" w:cs="WP Math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P Math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P Math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990C96"/>
    <w:multiLevelType w:val="hybridMultilevel"/>
    <w:tmpl w:val="D5C801F8"/>
    <w:lvl w:ilvl="0" w:tplc="CFC2F4AA">
      <w:numFmt w:val="bullet"/>
      <w:lvlText w:val=""/>
      <w:lvlJc w:val="left"/>
      <w:pPr>
        <w:tabs>
          <w:tab w:val="num" w:pos="720"/>
        </w:tabs>
        <w:ind w:left="720" w:hanging="360"/>
      </w:pPr>
      <w:rPr>
        <w:rFonts w:ascii="WP MathA" w:eastAsia="Times New Roman" w:hAnsi="WP MathA" w:cs="WP MathA" w:hint="default"/>
      </w:rPr>
    </w:lvl>
    <w:lvl w:ilvl="1" w:tplc="10090003" w:tentative="1">
      <w:start w:val="1"/>
      <w:numFmt w:val="bullet"/>
      <w:lvlText w:val="o"/>
      <w:lvlJc w:val="left"/>
      <w:pPr>
        <w:tabs>
          <w:tab w:val="num" w:pos="1440"/>
        </w:tabs>
        <w:ind w:left="1440" w:hanging="360"/>
      </w:pPr>
      <w:rPr>
        <w:rFonts w:ascii="Courier New" w:hAnsi="Courier New" w:cs="WP Math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P Math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P Math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6B7294"/>
    <w:multiLevelType w:val="hybridMultilevel"/>
    <w:tmpl w:val="1A4646A6"/>
    <w:lvl w:ilvl="0" w:tplc="C2EEA108">
      <w:start w:val="1"/>
      <w:numFmt w:val="bullet"/>
      <w:lvlText w:val=""/>
      <w:lvlJc w:val="left"/>
      <w:pPr>
        <w:tabs>
          <w:tab w:val="num" w:pos="216"/>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P Math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P Math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P Math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1A23CC"/>
    <w:multiLevelType w:val="hybridMultilevel"/>
    <w:tmpl w:val="FE6877C6"/>
    <w:lvl w:ilvl="0" w:tplc="C2EEA108">
      <w:start w:val="1"/>
      <w:numFmt w:val="bullet"/>
      <w:lvlText w:val=""/>
      <w:lvlJc w:val="left"/>
      <w:pPr>
        <w:tabs>
          <w:tab w:val="num" w:pos="216"/>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P Math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P Math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P Math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6829BB"/>
    <w:multiLevelType w:val="hybridMultilevel"/>
    <w:tmpl w:val="66624F58"/>
    <w:lvl w:ilvl="0" w:tplc="C2EEA108">
      <w:start w:val="1"/>
      <w:numFmt w:val="bullet"/>
      <w:lvlText w:val=""/>
      <w:lvlJc w:val="left"/>
      <w:pPr>
        <w:tabs>
          <w:tab w:val="num" w:pos="216"/>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WP MathA"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WP MathA"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WP MathA"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644C75"/>
    <w:multiLevelType w:val="hybridMultilevel"/>
    <w:tmpl w:val="621068D4"/>
    <w:lvl w:ilvl="0" w:tplc="64A6B558">
      <w:numFmt w:val="bullet"/>
      <w:lvlText w:val=""/>
      <w:lvlJc w:val="left"/>
      <w:pPr>
        <w:tabs>
          <w:tab w:val="num" w:pos="432"/>
        </w:tabs>
        <w:ind w:left="432" w:hanging="432"/>
      </w:pPr>
      <w:rPr>
        <w:rFonts w:ascii="WP MathA" w:eastAsia="Times New Roman" w:hAnsi="WP MathA" w:cs="WP MathA" w:hint="default"/>
      </w:rPr>
    </w:lvl>
    <w:lvl w:ilvl="1" w:tplc="10090003" w:tentative="1">
      <w:start w:val="1"/>
      <w:numFmt w:val="bullet"/>
      <w:lvlText w:val="o"/>
      <w:lvlJc w:val="left"/>
      <w:pPr>
        <w:tabs>
          <w:tab w:val="num" w:pos="1080"/>
        </w:tabs>
        <w:ind w:left="1080" w:hanging="360"/>
      </w:pPr>
      <w:rPr>
        <w:rFonts w:ascii="Courier New" w:hAnsi="Courier New" w:cs="WP MathA"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WP MathA"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WP MathA"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9"/>
  </w:num>
  <w:num w:numId="3">
    <w:abstractNumId w:val="7"/>
  </w:num>
  <w:num w:numId="4">
    <w:abstractNumId w:val="13"/>
  </w:num>
  <w:num w:numId="5">
    <w:abstractNumId w:val="11"/>
  </w:num>
  <w:num w:numId="6">
    <w:abstractNumId w:val="5"/>
  </w:num>
  <w:num w:numId="7">
    <w:abstractNumId w:val="2"/>
  </w:num>
  <w:num w:numId="8">
    <w:abstractNumId w:val="8"/>
  </w:num>
  <w:num w:numId="9">
    <w:abstractNumId w:val="6"/>
  </w:num>
  <w:num w:numId="10">
    <w:abstractNumId w:val="1"/>
  </w:num>
  <w:num w:numId="11">
    <w:abstractNumId w:val="0"/>
  </w:num>
  <w:num w:numId="12">
    <w:abstractNumId w:val="10"/>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B1"/>
    <w:rsid w:val="00056205"/>
    <w:rsid w:val="00095363"/>
    <w:rsid w:val="00097168"/>
    <w:rsid w:val="000C02DF"/>
    <w:rsid w:val="000D5FCC"/>
    <w:rsid w:val="00133F3C"/>
    <w:rsid w:val="001D29CF"/>
    <w:rsid w:val="00242B50"/>
    <w:rsid w:val="00243868"/>
    <w:rsid w:val="002474B1"/>
    <w:rsid w:val="00270127"/>
    <w:rsid w:val="00306873"/>
    <w:rsid w:val="00392C76"/>
    <w:rsid w:val="003A0FD0"/>
    <w:rsid w:val="003A6A4E"/>
    <w:rsid w:val="003C3A79"/>
    <w:rsid w:val="003E0B87"/>
    <w:rsid w:val="003E39E8"/>
    <w:rsid w:val="00422EE6"/>
    <w:rsid w:val="00450D7B"/>
    <w:rsid w:val="004538AE"/>
    <w:rsid w:val="00487065"/>
    <w:rsid w:val="004B740F"/>
    <w:rsid w:val="00514AA0"/>
    <w:rsid w:val="00544B50"/>
    <w:rsid w:val="00605389"/>
    <w:rsid w:val="00665DA1"/>
    <w:rsid w:val="006A4C94"/>
    <w:rsid w:val="006E7B01"/>
    <w:rsid w:val="00710B91"/>
    <w:rsid w:val="00712B88"/>
    <w:rsid w:val="007911D2"/>
    <w:rsid w:val="007C36ED"/>
    <w:rsid w:val="007C40FA"/>
    <w:rsid w:val="007E113A"/>
    <w:rsid w:val="008B6BDB"/>
    <w:rsid w:val="008E324B"/>
    <w:rsid w:val="00921676"/>
    <w:rsid w:val="009235EF"/>
    <w:rsid w:val="0095122A"/>
    <w:rsid w:val="00983195"/>
    <w:rsid w:val="00991125"/>
    <w:rsid w:val="009E74C9"/>
    <w:rsid w:val="00A37745"/>
    <w:rsid w:val="00AE15BB"/>
    <w:rsid w:val="00AF2CC6"/>
    <w:rsid w:val="00B452B2"/>
    <w:rsid w:val="00B90D8A"/>
    <w:rsid w:val="00C94823"/>
    <w:rsid w:val="00CB00E4"/>
    <w:rsid w:val="00CF3C87"/>
    <w:rsid w:val="00D0719C"/>
    <w:rsid w:val="00D239F7"/>
    <w:rsid w:val="00D505D8"/>
    <w:rsid w:val="00E35845"/>
    <w:rsid w:val="00E40ED4"/>
    <w:rsid w:val="00EA439F"/>
    <w:rsid w:val="00EB0E8A"/>
    <w:rsid w:val="00EB3113"/>
    <w:rsid w:val="00EB4A0E"/>
  </w:rsids>
  <m:mathPr>
    <m:mathFont m:val="Cambria Math"/>
    <m:brkBin m:val="before"/>
    <m:brkBinSub m:val="--"/>
    <m:smallFrac/>
    <m:dispDef/>
    <m:lMargin m:val="0"/>
    <m:rMargin m:val="0"/>
    <m:defJc m:val="centerGroup"/>
    <m:wrapRight/>
    <m:intLim m:val="subSup"/>
    <m:naryLim m:val="subSup"/>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517BF"/>
  <w15:docId w15:val="{D8069C47-A4F8-914A-A2A1-C1776077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3113"/>
    <w:pPr>
      <w:widowControl w:val="0"/>
      <w:autoSpaceDE w:val="0"/>
      <w:autoSpaceDN w:val="0"/>
      <w:adjustRightInd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rsid w:val="00EB3113"/>
    <w:pPr>
      <w:widowControl w:val="0"/>
      <w:tabs>
        <w:tab w:val="left" w:pos="720"/>
      </w:tabs>
      <w:autoSpaceDE w:val="0"/>
      <w:autoSpaceDN w:val="0"/>
      <w:adjustRightInd w:val="0"/>
      <w:ind w:left="720" w:hanging="720"/>
      <w:jc w:val="both"/>
    </w:pPr>
    <w:rPr>
      <w:sz w:val="24"/>
      <w:szCs w:val="24"/>
      <w:lang w:val="en-US"/>
    </w:rPr>
  </w:style>
  <w:style w:type="paragraph" w:customStyle="1" w:styleId="2BulletList">
    <w:name w:val="2Bullet List"/>
    <w:rsid w:val="00EB3113"/>
    <w:pPr>
      <w:widowControl w:val="0"/>
      <w:tabs>
        <w:tab w:val="left" w:pos="720"/>
        <w:tab w:val="left" w:pos="1440"/>
      </w:tabs>
      <w:autoSpaceDE w:val="0"/>
      <w:autoSpaceDN w:val="0"/>
      <w:adjustRightInd w:val="0"/>
      <w:ind w:left="1440" w:hanging="720"/>
      <w:jc w:val="both"/>
    </w:pPr>
    <w:rPr>
      <w:sz w:val="24"/>
      <w:szCs w:val="24"/>
      <w:lang w:val="en-US"/>
    </w:rPr>
  </w:style>
  <w:style w:type="paragraph" w:customStyle="1" w:styleId="3BulletList">
    <w:name w:val="3Bullet List"/>
    <w:rsid w:val="00EB3113"/>
    <w:pPr>
      <w:widowControl w:val="0"/>
      <w:tabs>
        <w:tab w:val="left" w:pos="720"/>
        <w:tab w:val="left" w:pos="1440"/>
        <w:tab w:val="left" w:pos="2160"/>
      </w:tabs>
      <w:autoSpaceDE w:val="0"/>
      <w:autoSpaceDN w:val="0"/>
      <w:adjustRightInd w:val="0"/>
      <w:ind w:left="2160" w:hanging="720"/>
      <w:jc w:val="both"/>
    </w:pPr>
    <w:rPr>
      <w:sz w:val="24"/>
      <w:szCs w:val="24"/>
      <w:lang w:val="en-US"/>
    </w:rPr>
  </w:style>
  <w:style w:type="paragraph" w:customStyle="1" w:styleId="4BulletList">
    <w:name w:val="4Bullet List"/>
    <w:rsid w:val="00EB3113"/>
    <w:pPr>
      <w:widowControl w:val="0"/>
      <w:tabs>
        <w:tab w:val="left" w:pos="720"/>
        <w:tab w:val="left" w:pos="1440"/>
        <w:tab w:val="left" w:pos="2160"/>
        <w:tab w:val="left" w:pos="2880"/>
      </w:tabs>
      <w:autoSpaceDE w:val="0"/>
      <w:autoSpaceDN w:val="0"/>
      <w:adjustRightInd w:val="0"/>
      <w:ind w:left="2880" w:hanging="720"/>
      <w:jc w:val="both"/>
    </w:pPr>
    <w:rPr>
      <w:sz w:val="24"/>
      <w:szCs w:val="24"/>
      <w:lang w:val="en-US"/>
    </w:rPr>
  </w:style>
  <w:style w:type="paragraph" w:customStyle="1" w:styleId="5BulletList">
    <w:name w:val="5Bullet List"/>
    <w:rsid w:val="00EB3113"/>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lang w:val="en-US"/>
    </w:rPr>
  </w:style>
  <w:style w:type="paragraph" w:customStyle="1" w:styleId="6BulletList">
    <w:name w:val="6Bullet List"/>
    <w:rsid w:val="00EB3113"/>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lang w:val="en-US"/>
    </w:rPr>
  </w:style>
  <w:style w:type="paragraph" w:customStyle="1" w:styleId="7BulletList">
    <w:name w:val="7Bullet List"/>
    <w:rsid w:val="00EB3113"/>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lang w:val="en-US"/>
    </w:rPr>
  </w:style>
  <w:style w:type="paragraph" w:customStyle="1" w:styleId="8BulletList">
    <w:name w:val="8Bullet List"/>
    <w:rsid w:val="00EB311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lang w:val="en-US"/>
    </w:rPr>
  </w:style>
  <w:style w:type="paragraph" w:customStyle="1" w:styleId="a">
    <w:name w:val="_"/>
    <w:rsid w:val="00EB3113"/>
    <w:pPr>
      <w:widowControl w:val="0"/>
      <w:autoSpaceDE w:val="0"/>
      <w:autoSpaceDN w:val="0"/>
      <w:adjustRightInd w:val="0"/>
      <w:ind w:left="-1440"/>
    </w:pPr>
    <w:rPr>
      <w:sz w:val="24"/>
      <w:szCs w:val="24"/>
      <w:lang w:val="en-US"/>
    </w:rPr>
  </w:style>
  <w:style w:type="paragraph" w:styleId="Header">
    <w:name w:val="header"/>
    <w:basedOn w:val="Normal"/>
    <w:rsid w:val="008555C2"/>
    <w:pPr>
      <w:tabs>
        <w:tab w:val="center" w:pos="4320"/>
        <w:tab w:val="right" w:pos="8640"/>
      </w:tabs>
    </w:pPr>
  </w:style>
  <w:style w:type="paragraph" w:styleId="Footer">
    <w:name w:val="footer"/>
    <w:basedOn w:val="Normal"/>
    <w:rsid w:val="008555C2"/>
    <w:pPr>
      <w:tabs>
        <w:tab w:val="center" w:pos="4320"/>
        <w:tab w:val="right" w:pos="8640"/>
      </w:tabs>
    </w:pPr>
  </w:style>
  <w:style w:type="character" w:styleId="Hyperlink">
    <w:name w:val="Hyperlink"/>
    <w:basedOn w:val="DefaultParagraphFont"/>
    <w:rsid w:val="00FF45DC"/>
    <w:rPr>
      <w:color w:val="0000FF"/>
      <w:u w:val="single"/>
    </w:rPr>
  </w:style>
  <w:style w:type="paragraph" w:styleId="BalloonText">
    <w:name w:val="Balloon Text"/>
    <w:basedOn w:val="Normal"/>
    <w:link w:val="BalloonTextChar"/>
    <w:rsid w:val="00EB0E8A"/>
    <w:rPr>
      <w:rFonts w:ascii="Tahoma" w:hAnsi="Tahoma" w:cs="Tahoma"/>
      <w:sz w:val="16"/>
      <w:szCs w:val="16"/>
    </w:rPr>
  </w:style>
  <w:style w:type="character" w:customStyle="1" w:styleId="BalloonTextChar">
    <w:name w:val="Balloon Text Char"/>
    <w:basedOn w:val="DefaultParagraphFont"/>
    <w:link w:val="BalloonText"/>
    <w:rsid w:val="00EB0E8A"/>
    <w:rPr>
      <w:rFonts w:ascii="Tahoma" w:hAnsi="Tahoma" w:cs="Tahoma"/>
      <w:sz w:val="16"/>
      <w:szCs w:val="16"/>
      <w:lang w:val="en-US"/>
    </w:rPr>
  </w:style>
  <w:style w:type="character" w:styleId="PlaceholderText">
    <w:name w:val="Placeholder Text"/>
    <w:basedOn w:val="DefaultParagraphFont"/>
    <w:uiPriority w:val="99"/>
    <w:unhideWhenUsed/>
    <w:rsid w:val="00EB0E8A"/>
    <w:rPr>
      <w:color w:val="808080"/>
    </w:rPr>
  </w:style>
  <w:style w:type="character" w:styleId="FollowedHyperlink">
    <w:name w:val="FollowedHyperlink"/>
    <w:basedOn w:val="DefaultParagraphFont"/>
    <w:rsid w:val="000C02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hyperlink" Target="mailto:ecoker@cogeco.ca"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ecoker@cogeco.ca" TargetMode="External"/><Relationship Id="rId2" Type="http://schemas.openxmlformats.org/officeDocument/2006/relationships/styles" Target="styles.xml"/><Relationship Id="rId16" Type="http://schemas.openxmlformats.org/officeDocument/2006/relationships/hyperlink" Target="mailto:mmontemuro@gmail.com" TargetMode="External"/><Relationship Id="rId20" Type="http://schemas.openxmlformats.org/officeDocument/2006/relationships/hyperlink" Target="mailto:mmontemuro@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mmontemuro@gmail.com" TargetMode="Externa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mailto:mmontemuro@gmail.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gnaontario.org/greater-hamilton/"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0416F0EE-423B-45DB-9C9D-E938505FC287}"/>
      </w:docPartPr>
      <w:docPartBody>
        <w:p w:rsidR="00223619" w:rsidRDefault="00982BDF">
          <w:r w:rsidRPr="00057ACD">
            <w:rPr>
              <w:rStyle w:val="PlaceholderText"/>
            </w:rPr>
            <w:t>Click here to enter text.</w:t>
          </w:r>
        </w:p>
      </w:docPartBody>
    </w:docPart>
    <w:docPart>
      <w:docPartPr>
        <w:name w:val="3073E6F4FE7842B1A707515C4095532C"/>
        <w:category>
          <w:name w:val="General"/>
          <w:gallery w:val="placeholder"/>
        </w:category>
        <w:types>
          <w:type w:val="bbPlcHdr"/>
        </w:types>
        <w:behaviors>
          <w:behavior w:val="content"/>
        </w:behaviors>
        <w:guid w:val="{227A4E23-FB49-41A4-8BD5-C6FE97BBBECD}"/>
      </w:docPartPr>
      <w:docPartBody>
        <w:p w:rsidR="002026F4" w:rsidRDefault="00223619" w:rsidP="00223619">
          <w:pPr>
            <w:pStyle w:val="3073E6F4FE7842B1A707515C4095532C"/>
          </w:pPr>
          <w:r w:rsidRPr="00057AC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P MathA">
    <w:panose1 w:val="020B0604020202020204"/>
    <w:charset w:val="02"/>
    <w:family w:val="auto"/>
    <w:notTrueType/>
    <w:pitch w:val="variable"/>
  </w:font>
  <w:font w:name="Wingdings">
    <w:panose1 w:val="05020102010804080708"/>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20B0604020202020204"/>
    <w:charset w:val="00"/>
    <w:family w:val="auto"/>
    <w:pitch w:val="variable"/>
    <w:sig w:usb0="00000003" w:usb1="00000000" w:usb2="00000000" w:usb3="00000000" w:csb0="00000001" w:csb1="00000000"/>
  </w:font>
  <w:font w:name="Times New Roman Bold">
    <w:altName w:val="Times New Roman"/>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2BDF"/>
    <w:rsid w:val="00065FAB"/>
    <w:rsid w:val="000C01A8"/>
    <w:rsid w:val="00192CA1"/>
    <w:rsid w:val="002026F4"/>
    <w:rsid w:val="00223619"/>
    <w:rsid w:val="003D33B2"/>
    <w:rsid w:val="00576617"/>
    <w:rsid w:val="005E4939"/>
    <w:rsid w:val="00684A0A"/>
    <w:rsid w:val="007A5543"/>
    <w:rsid w:val="00982BDF"/>
    <w:rsid w:val="00AF24C2"/>
    <w:rsid w:val="00BA6B85"/>
    <w:rsid w:val="00C06764"/>
    <w:rsid w:val="00C141E9"/>
    <w:rsid w:val="00C77901"/>
    <w:rsid w:val="00EC4E92"/>
    <w:rsid w:val="00F874B9"/>
  </w:rsids>
  <m:mathPr>
    <m:mathFont m:val="Cambria Math"/>
    <m:brkBin m:val="before"/>
    <m:brkBinSub m:val="--"/>
    <m:smallFrac/>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6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223619"/>
    <w:rPr>
      <w:color w:val="808080"/>
    </w:rPr>
  </w:style>
  <w:style w:type="paragraph" w:customStyle="1" w:styleId="3073E6F4FE7842B1A707515C4095532C">
    <w:name w:val="3073E6F4FE7842B1A707515C4095532C"/>
    <w:rsid w:val="00223619"/>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CharactersWithSpaces>
  <SharedDoc>false</SharedDoc>
  <HLinks>
    <vt:vector size="36" baseType="variant">
      <vt:variant>
        <vt:i4>4915224</vt:i4>
      </vt:variant>
      <vt:variant>
        <vt:i4>12</vt:i4>
      </vt:variant>
      <vt:variant>
        <vt:i4>0</vt:i4>
      </vt:variant>
      <vt:variant>
        <vt:i4>5</vt:i4>
      </vt:variant>
      <vt:variant>
        <vt:lpwstr>mailto:ecoker@cogeco.ca</vt:lpwstr>
      </vt:variant>
      <vt:variant>
        <vt:lpwstr/>
      </vt:variant>
      <vt:variant>
        <vt:i4>917586</vt:i4>
      </vt:variant>
      <vt:variant>
        <vt:i4>9</vt:i4>
      </vt:variant>
      <vt:variant>
        <vt:i4>0</vt:i4>
      </vt:variant>
      <vt:variant>
        <vt:i4>5</vt:i4>
      </vt:variant>
      <vt:variant>
        <vt:lpwstr>mailto:mmontemuro@gmail.com</vt:lpwstr>
      </vt:variant>
      <vt:variant>
        <vt:lpwstr/>
      </vt:variant>
      <vt:variant>
        <vt:i4>327744</vt:i4>
      </vt:variant>
      <vt:variant>
        <vt:i4>6</vt:i4>
      </vt:variant>
      <vt:variant>
        <vt:i4>0</vt:i4>
      </vt:variant>
      <vt:variant>
        <vt:i4>5</vt:i4>
      </vt:variant>
      <vt:variant>
        <vt:lpwstr>mailto:Karen.Bakker-Stephens@reveraliving.com</vt:lpwstr>
      </vt:variant>
      <vt:variant>
        <vt:lpwstr/>
      </vt:variant>
      <vt:variant>
        <vt:i4>917586</vt:i4>
      </vt:variant>
      <vt:variant>
        <vt:i4>3</vt:i4>
      </vt:variant>
      <vt:variant>
        <vt:i4>0</vt:i4>
      </vt:variant>
      <vt:variant>
        <vt:i4>5</vt:i4>
      </vt:variant>
      <vt:variant>
        <vt:lpwstr>mailto:mmontemuro@gmail.com</vt:lpwstr>
      </vt:variant>
      <vt:variant>
        <vt:lpwstr/>
      </vt:variant>
      <vt:variant>
        <vt:i4>327744</vt:i4>
      </vt:variant>
      <vt:variant>
        <vt:i4>0</vt:i4>
      </vt:variant>
      <vt:variant>
        <vt:i4>0</vt:i4>
      </vt:variant>
      <vt:variant>
        <vt:i4>5</vt:i4>
      </vt:variant>
      <vt:variant>
        <vt:lpwstr>mailto:Karen.Bakker-Stephens@reveraliving.com</vt:lpwstr>
      </vt:variant>
      <vt:variant>
        <vt:lpwstr/>
      </vt:variant>
      <vt:variant>
        <vt:i4>0</vt:i4>
      </vt:variant>
      <vt:variant>
        <vt:i4>2048</vt:i4>
      </vt:variant>
      <vt:variant>
        <vt:i4>1025</vt:i4>
      </vt:variant>
      <vt:variant>
        <vt:i4>1</vt:i4>
      </vt:variant>
      <vt:variant>
        <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Coker</dc:creator>
  <cp:lastModifiedBy>Suman Iqbal</cp:lastModifiedBy>
  <cp:revision>2</cp:revision>
  <cp:lastPrinted>2018-09-07T14:14:00Z</cp:lastPrinted>
  <dcterms:created xsi:type="dcterms:W3CDTF">2020-02-17T20:47:00Z</dcterms:created>
  <dcterms:modified xsi:type="dcterms:W3CDTF">2020-02-17T20:47:00Z</dcterms:modified>
</cp:coreProperties>
</file>